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7D1" w:rsidRPr="006865D0" w:rsidRDefault="008617D1" w:rsidP="001908E8">
      <w:pPr>
        <w:jc w:val="center"/>
        <w:rPr>
          <w:b/>
          <w:sz w:val="32"/>
          <w:szCs w:val="32"/>
        </w:rPr>
      </w:pPr>
      <w:r w:rsidRPr="006865D0">
        <w:rPr>
          <w:b/>
          <w:sz w:val="32"/>
          <w:szCs w:val="32"/>
        </w:rPr>
        <w:t xml:space="preserve">Significant way forward for the NCCSD at the </w:t>
      </w:r>
      <w:proofErr w:type="spellStart"/>
      <w:r w:rsidRPr="006865D0">
        <w:rPr>
          <w:b/>
          <w:sz w:val="32"/>
          <w:szCs w:val="32"/>
        </w:rPr>
        <w:t>CoP</w:t>
      </w:r>
      <w:proofErr w:type="spellEnd"/>
      <w:r w:rsidRPr="006865D0">
        <w:rPr>
          <w:b/>
          <w:sz w:val="32"/>
          <w:szCs w:val="32"/>
        </w:rPr>
        <w:t xml:space="preserve"> 19, Warsaw</w:t>
      </w:r>
    </w:p>
    <w:p w:rsidR="005C32C0" w:rsidRPr="00BD3CF5" w:rsidRDefault="005C32C0" w:rsidP="00BD3CF5">
      <w:pPr>
        <w:spacing w:after="0" w:line="360" w:lineRule="auto"/>
        <w:jc w:val="both"/>
        <w:rPr>
          <w:rFonts w:ascii="Calibri" w:eastAsia="Times New Roman" w:hAnsi="Calibri" w:cs="Times New Roman"/>
          <w:sz w:val="24"/>
          <w:szCs w:val="24"/>
        </w:rPr>
      </w:pPr>
      <w:r w:rsidRPr="001908E8">
        <w:rPr>
          <w:rFonts w:ascii="Calibri" w:eastAsia="Times New Roman" w:hAnsi="Calibri" w:cs="Times New Roman"/>
          <w:b/>
          <w:sz w:val="28"/>
          <w:szCs w:val="28"/>
        </w:rPr>
        <w:t>19th</w:t>
      </w:r>
      <w:r w:rsidRPr="00473B16">
        <w:rPr>
          <w:rFonts w:ascii="Calibri" w:eastAsia="Times New Roman" w:hAnsi="Calibri" w:cs="Times New Roman"/>
          <w:sz w:val="24"/>
          <w:szCs w:val="24"/>
        </w:rPr>
        <w:t xml:space="preserve"> </w:t>
      </w:r>
      <w:r w:rsidRPr="00BD3CF5">
        <w:rPr>
          <w:rFonts w:ascii="Calibri" w:eastAsia="Times New Roman" w:hAnsi="Calibri" w:cs="Times New Roman"/>
          <w:sz w:val="24"/>
          <w:szCs w:val="24"/>
        </w:rPr>
        <w:t xml:space="preserve">Conference of the Parties to the United Nations Framework Convention on Climate Change / 9th Conference of the Parties serving as the meeting of the Parties to Kyoto Protocol held in Warsaw, Poland from 11-22 November 2013 at the </w:t>
      </w:r>
      <w:proofErr w:type="gramStart"/>
      <w:r w:rsidRPr="00BD3CF5">
        <w:rPr>
          <w:rFonts w:ascii="Calibri" w:eastAsia="Times New Roman" w:hAnsi="Calibri" w:cs="Times New Roman"/>
          <w:sz w:val="24"/>
          <w:szCs w:val="24"/>
        </w:rPr>
        <w:t>National</w:t>
      </w:r>
      <w:r w:rsidR="00E4317A" w:rsidRPr="00E4317A">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Pr="00BD3CF5">
        <w:rPr>
          <w:rFonts w:ascii="Calibri" w:eastAsia="Times New Roman" w:hAnsi="Calibri" w:cs="Times New Roman"/>
          <w:sz w:val="24"/>
          <w:szCs w:val="24"/>
        </w:rPr>
        <w:t xml:space="preserve"> Stadium</w:t>
      </w:r>
      <w:proofErr w:type="gramEnd"/>
      <w:r w:rsidRPr="00BD3CF5">
        <w:rPr>
          <w:rFonts w:ascii="Calibri" w:eastAsia="Times New Roman" w:hAnsi="Calibri" w:cs="Times New Roman"/>
          <w:sz w:val="24"/>
          <w:szCs w:val="24"/>
        </w:rPr>
        <w:t xml:space="preserve">. H.E. </w:t>
      </w:r>
      <w:proofErr w:type="spellStart"/>
      <w:r w:rsidRPr="00BD3CF5">
        <w:rPr>
          <w:rFonts w:ascii="Calibri" w:eastAsia="Times New Roman" w:hAnsi="Calibri" w:cs="Times New Roman"/>
          <w:sz w:val="24"/>
          <w:szCs w:val="24"/>
        </w:rPr>
        <w:t>Marcin</w:t>
      </w:r>
      <w:proofErr w:type="spellEnd"/>
      <w:r w:rsidRPr="00BD3CF5">
        <w:rPr>
          <w:rFonts w:ascii="Calibri" w:eastAsia="Times New Roman" w:hAnsi="Calibri" w:cs="Times New Roman"/>
          <w:sz w:val="24"/>
          <w:szCs w:val="24"/>
        </w:rPr>
        <w:t xml:space="preserve"> </w:t>
      </w:r>
      <w:proofErr w:type="spellStart"/>
      <w:r w:rsidRPr="00BD3CF5">
        <w:rPr>
          <w:rFonts w:ascii="Calibri" w:eastAsia="Times New Roman" w:hAnsi="Calibri" w:cs="Times New Roman"/>
          <w:sz w:val="24"/>
          <w:szCs w:val="24"/>
        </w:rPr>
        <w:t>Korolec</w:t>
      </w:r>
      <w:proofErr w:type="spellEnd"/>
      <w:r w:rsidRPr="00BD3CF5">
        <w:rPr>
          <w:rFonts w:ascii="Calibri" w:eastAsia="Times New Roman" w:hAnsi="Calibri" w:cs="Times New Roman"/>
          <w:sz w:val="24"/>
          <w:szCs w:val="24"/>
        </w:rPr>
        <w:t xml:space="preserve">, the Minister of Environment of Poland assumed the Presidency of the UNFCCC process on the first day of COP 19 and </w:t>
      </w:r>
      <w:proofErr w:type="gramStart"/>
      <w:r w:rsidRPr="00BD3CF5">
        <w:rPr>
          <w:rFonts w:ascii="Calibri" w:eastAsia="Times New Roman" w:hAnsi="Calibri" w:cs="Times New Roman"/>
          <w:sz w:val="24"/>
          <w:szCs w:val="24"/>
        </w:rPr>
        <w:t>hold</w:t>
      </w:r>
      <w:proofErr w:type="gramEnd"/>
      <w:r w:rsidRPr="00BD3CF5">
        <w:rPr>
          <w:rFonts w:ascii="Calibri" w:eastAsia="Times New Roman" w:hAnsi="Calibri" w:cs="Times New Roman"/>
          <w:sz w:val="24"/>
          <w:szCs w:val="24"/>
        </w:rPr>
        <w:t xml:space="preserve"> it throughout 2014 until the first day of COP 20.</w:t>
      </w:r>
    </w:p>
    <w:p w:rsidR="005C32C0" w:rsidRPr="00BD3CF5" w:rsidRDefault="005C32C0" w:rsidP="00BD3CF5">
      <w:pPr>
        <w:spacing w:after="0" w:line="360" w:lineRule="auto"/>
        <w:jc w:val="both"/>
        <w:rPr>
          <w:rFonts w:ascii="Calibri" w:eastAsia="Times New Roman" w:hAnsi="Calibri" w:cs="Times New Roman"/>
          <w:sz w:val="24"/>
          <w:szCs w:val="24"/>
        </w:rPr>
      </w:pPr>
    </w:p>
    <w:p w:rsidR="008617D1" w:rsidRPr="00BD3CF5" w:rsidRDefault="005C32C0" w:rsidP="00BD3CF5">
      <w:pPr>
        <w:spacing w:after="0" w:line="360" w:lineRule="auto"/>
        <w:jc w:val="both"/>
        <w:rPr>
          <w:sz w:val="24"/>
          <w:szCs w:val="24"/>
        </w:rPr>
      </w:pPr>
      <w:r w:rsidRPr="00BD3CF5">
        <w:rPr>
          <w:rFonts w:ascii="Calibri" w:eastAsia="Times New Roman" w:hAnsi="Calibri" w:cs="Times New Roman"/>
          <w:sz w:val="24"/>
          <w:szCs w:val="24"/>
        </w:rPr>
        <w:t>The Warsaw Climate Change Conference 2013 concluded successfully!</w:t>
      </w:r>
      <w:r w:rsidR="00063B53" w:rsidRPr="00BD3CF5">
        <w:rPr>
          <w:sz w:val="24"/>
          <w:szCs w:val="24"/>
        </w:rPr>
        <w:t xml:space="preserve"> </w:t>
      </w:r>
      <w:r w:rsidR="008617D1" w:rsidRPr="00BD3CF5">
        <w:rPr>
          <w:sz w:val="24"/>
          <w:szCs w:val="24"/>
        </w:rPr>
        <w:t>The main objective of this note is to present a snapshot of the initiative taken by the NCCSD at the UNFCC</w:t>
      </w:r>
      <w:r w:rsidR="0072146D" w:rsidRPr="00BD3CF5">
        <w:rPr>
          <w:sz w:val="24"/>
          <w:szCs w:val="24"/>
        </w:rPr>
        <w:t>C Conference of Parties 19. Ten</w:t>
      </w:r>
      <w:r w:rsidR="008617D1" w:rsidRPr="00BD3CF5">
        <w:rPr>
          <w:sz w:val="24"/>
          <w:szCs w:val="24"/>
        </w:rPr>
        <w:t xml:space="preserve"> important facts substantiate the success achieved. </w:t>
      </w:r>
    </w:p>
    <w:p w:rsidR="008F56BE" w:rsidRPr="00BD3CF5" w:rsidRDefault="008F56BE" w:rsidP="00BD3CF5">
      <w:pPr>
        <w:pStyle w:val="ListParagraph"/>
        <w:numPr>
          <w:ilvl w:val="0"/>
          <w:numId w:val="1"/>
        </w:numPr>
        <w:spacing w:after="0" w:line="360" w:lineRule="auto"/>
        <w:ind w:left="1440" w:hanging="540"/>
        <w:jc w:val="both"/>
        <w:rPr>
          <w:sz w:val="24"/>
          <w:szCs w:val="24"/>
        </w:rPr>
      </w:pPr>
      <w:r w:rsidRPr="00BD3CF5">
        <w:rPr>
          <w:sz w:val="24"/>
          <w:szCs w:val="24"/>
        </w:rPr>
        <w:t xml:space="preserve">The side event at the </w:t>
      </w:r>
      <w:proofErr w:type="spellStart"/>
      <w:r w:rsidRPr="00BD3CF5">
        <w:rPr>
          <w:sz w:val="24"/>
          <w:szCs w:val="24"/>
        </w:rPr>
        <w:t>CoP</w:t>
      </w:r>
      <w:proofErr w:type="spellEnd"/>
      <w:r w:rsidRPr="00BD3CF5">
        <w:rPr>
          <w:sz w:val="24"/>
          <w:szCs w:val="24"/>
        </w:rPr>
        <w:t xml:space="preserve"> 19 organized by NCCSD with the Ministry of Environmental Protection, State of Israel.</w:t>
      </w:r>
    </w:p>
    <w:p w:rsidR="008F56BE" w:rsidRPr="00BD3CF5" w:rsidRDefault="008F56BE" w:rsidP="00BD3CF5">
      <w:pPr>
        <w:pStyle w:val="ListParagraph"/>
        <w:numPr>
          <w:ilvl w:val="0"/>
          <w:numId w:val="1"/>
        </w:numPr>
        <w:spacing w:after="0" w:line="360" w:lineRule="auto"/>
        <w:ind w:left="1440" w:hanging="540"/>
        <w:jc w:val="both"/>
        <w:rPr>
          <w:sz w:val="24"/>
          <w:szCs w:val="24"/>
        </w:rPr>
      </w:pPr>
      <w:r w:rsidRPr="00BD3CF5">
        <w:rPr>
          <w:sz w:val="24"/>
          <w:szCs w:val="24"/>
        </w:rPr>
        <w:t>Meeting with the Observers Organizations Liaison Office</w:t>
      </w:r>
    </w:p>
    <w:p w:rsidR="008F56BE" w:rsidRPr="00BD3CF5" w:rsidRDefault="008F56BE" w:rsidP="00BD3CF5">
      <w:pPr>
        <w:pStyle w:val="ListParagraph"/>
        <w:numPr>
          <w:ilvl w:val="0"/>
          <w:numId w:val="1"/>
        </w:numPr>
        <w:spacing w:after="0" w:line="360" w:lineRule="auto"/>
        <w:ind w:left="1440" w:hanging="540"/>
        <w:jc w:val="both"/>
        <w:rPr>
          <w:sz w:val="24"/>
          <w:szCs w:val="24"/>
        </w:rPr>
      </w:pPr>
      <w:r w:rsidRPr="00BD3CF5">
        <w:rPr>
          <w:sz w:val="24"/>
          <w:szCs w:val="24"/>
        </w:rPr>
        <w:t xml:space="preserve">Discussions with the FAO </w:t>
      </w:r>
    </w:p>
    <w:p w:rsidR="008F56BE" w:rsidRPr="00BD3CF5" w:rsidRDefault="008F56BE" w:rsidP="00BD3CF5">
      <w:pPr>
        <w:pStyle w:val="ListParagraph"/>
        <w:numPr>
          <w:ilvl w:val="0"/>
          <w:numId w:val="1"/>
        </w:numPr>
        <w:spacing w:after="0" w:line="360" w:lineRule="auto"/>
        <w:ind w:left="1440" w:hanging="540"/>
        <w:jc w:val="both"/>
        <w:rPr>
          <w:sz w:val="24"/>
          <w:szCs w:val="24"/>
        </w:rPr>
      </w:pPr>
      <w:r w:rsidRPr="00BD3CF5">
        <w:rPr>
          <w:sz w:val="24"/>
          <w:szCs w:val="24"/>
        </w:rPr>
        <w:t xml:space="preserve">Introduction to the UNEP </w:t>
      </w:r>
    </w:p>
    <w:p w:rsidR="00A0040B" w:rsidRPr="00BD3CF5" w:rsidRDefault="00A0040B" w:rsidP="00BD3CF5">
      <w:pPr>
        <w:pStyle w:val="ListParagraph"/>
        <w:numPr>
          <w:ilvl w:val="0"/>
          <w:numId w:val="1"/>
        </w:numPr>
        <w:spacing w:after="0" w:line="360" w:lineRule="auto"/>
        <w:ind w:left="1440" w:hanging="540"/>
        <w:jc w:val="both"/>
        <w:rPr>
          <w:sz w:val="24"/>
          <w:szCs w:val="24"/>
        </w:rPr>
      </w:pPr>
      <w:r w:rsidRPr="00BD3CF5">
        <w:rPr>
          <w:sz w:val="24"/>
          <w:szCs w:val="24"/>
        </w:rPr>
        <w:t>Participation in the Rule of Law workshop</w:t>
      </w:r>
    </w:p>
    <w:p w:rsidR="00204619" w:rsidRPr="00BD3CF5" w:rsidRDefault="008F56BE" w:rsidP="00BD3CF5">
      <w:pPr>
        <w:pStyle w:val="ListParagraph"/>
        <w:numPr>
          <w:ilvl w:val="0"/>
          <w:numId w:val="1"/>
        </w:numPr>
        <w:spacing w:after="0" w:line="360" w:lineRule="auto"/>
        <w:ind w:left="1440" w:hanging="540"/>
        <w:jc w:val="both"/>
        <w:rPr>
          <w:sz w:val="24"/>
          <w:szCs w:val="24"/>
        </w:rPr>
      </w:pPr>
      <w:proofErr w:type="spellStart"/>
      <w:r w:rsidRPr="00BD3CF5">
        <w:rPr>
          <w:sz w:val="24"/>
          <w:szCs w:val="24"/>
        </w:rPr>
        <w:t>MoU</w:t>
      </w:r>
      <w:proofErr w:type="spellEnd"/>
      <w:r w:rsidRPr="00BD3CF5">
        <w:rPr>
          <w:sz w:val="24"/>
          <w:szCs w:val="24"/>
        </w:rPr>
        <w:t xml:space="preserve"> with Rwanda </w:t>
      </w:r>
    </w:p>
    <w:p w:rsidR="008F56BE" w:rsidRPr="00BD3CF5" w:rsidRDefault="00204619" w:rsidP="00BD3CF5">
      <w:pPr>
        <w:pStyle w:val="ListParagraph"/>
        <w:numPr>
          <w:ilvl w:val="0"/>
          <w:numId w:val="1"/>
        </w:numPr>
        <w:spacing w:after="0" w:line="360" w:lineRule="auto"/>
        <w:ind w:left="1440" w:hanging="540"/>
        <w:jc w:val="both"/>
        <w:rPr>
          <w:sz w:val="24"/>
          <w:szCs w:val="24"/>
        </w:rPr>
      </w:pPr>
      <w:r w:rsidRPr="00BD3CF5">
        <w:rPr>
          <w:sz w:val="24"/>
          <w:szCs w:val="24"/>
        </w:rPr>
        <w:t xml:space="preserve">Presence at the Global Landscapes Forum </w:t>
      </w:r>
      <w:r w:rsidR="008F56BE" w:rsidRPr="00BD3CF5">
        <w:rPr>
          <w:sz w:val="24"/>
          <w:szCs w:val="24"/>
        </w:rPr>
        <w:t xml:space="preserve">&amp; </w:t>
      </w:r>
    </w:p>
    <w:p w:rsidR="008F56BE" w:rsidRPr="00BD3CF5" w:rsidRDefault="008F56BE" w:rsidP="00AD2CFF">
      <w:pPr>
        <w:pStyle w:val="ListParagraph"/>
        <w:pBdr>
          <w:bottom w:val="single" w:sz="6" w:space="1" w:color="auto"/>
        </w:pBdr>
        <w:spacing w:after="0" w:line="360" w:lineRule="auto"/>
        <w:ind w:left="1440"/>
        <w:jc w:val="both"/>
        <w:rPr>
          <w:sz w:val="24"/>
          <w:szCs w:val="24"/>
        </w:rPr>
      </w:pPr>
    </w:p>
    <w:p w:rsidR="008F56BE" w:rsidRPr="00BD3CF5" w:rsidRDefault="008F56BE" w:rsidP="00BD3CF5">
      <w:pPr>
        <w:spacing w:after="0" w:line="360" w:lineRule="auto"/>
        <w:jc w:val="both"/>
        <w:rPr>
          <w:sz w:val="24"/>
          <w:szCs w:val="24"/>
        </w:rPr>
      </w:pPr>
    </w:p>
    <w:p w:rsidR="00F702F3" w:rsidRDefault="00F155A6" w:rsidP="0081356B">
      <w:pPr>
        <w:pStyle w:val="ListParagraph"/>
        <w:numPr>
          <w:ilvl w:val="0"/>
          <w:numId w:val="2"/>
        </w:numPr>
        <w:spacing w:after="0" w:line="360" w:lineRule="auto"/>
        <w:ind w:left="540" w:hanging="540"/>
        <w:jc w:val="both"/>
        <w:rPr>
          <w:sz w:val="24"/>
          <w:szCs w:val="24"/>
        </w:rPr>
      </w:pPr>
      <w:r>
        <w:rPr>
          <w:b/>
          <w:noProof/>
          <w:sz w:val="24"/>
          <w:szCs w:val="24"/>
          <w:lang w:val="en-US" w:eastAsia="en-US" w:bidi="gu-IN"/>
        </w:rPr>
        <w:drawing>
          <wp:anchor distT="0" distB="0" distL="114300" distR="114300" simplePos="0" relativeHeight="251660288" behindDoc="0" locked="0" layoutInCell="1" allowOverlap="1">
            <wp:simplePos x="0" y="0"/>
            <wp:positionH relativeFrom="column">
              <wp:posOffset>3362325</wp:posOffset>
            </wp:positionH>
            <wp:positionV relativeFrom="paragraph">
              <wp:posOffset>62230</wp:posOffset>
            </wp:positionV>
            <wp:extent cx="2524125" cy="1895475"/>
            <wp:effectExtent l="19050" t="19050" r="28575" b="28575"/>
            <wp:wrapSquare wrapText="bothSides"/>
            <wp:docPr id="3" name="Picture 2" descr="C:\Documents and Settings\Administrator\Desktop\Poland\COP19 photos\Kodak 18-20.11.13\100_7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Desktop\Poland\COP19 photos\Kodak 18-20.11.13\100_7217.JPG"/>
                    <pic:cNvPicPr>
                      <a:picLocks noChangeAspect="1" noChangeArrowheads="1"/>
                    </pic:cNvPicPr>
                  </pic:nvPicPr>
                  <pic:blipFill>
                    <a:blip r:embed="rId5" cstate="print"/>
                    <a:srcRect/>
                    <a:stretch>
                      <a:fillRect/>
                    </a:stretch>
                  </pic:blipFill>
                  <pic:spPr bwMode="auto">
                    <a:xfrm>
                      <a:off x="0" y="0"/>
                      <a:ext cx="2524125" cy="1895475"/>
                    </a:xfrm>
                    <a:prstGeom prst="rect">
                      <a:avLst/>
                    </a:prstGeom>
                    <a:noFill/>
                    <a:ln w="9525">
                      <a:solidFill>
                        <a:schemeClr val="tx1"/>
                      </a:solidFill>
                      <a:miter lim="800000"/>
                      <a:headEnd/>
                      <a:tailEnd/>
                    </a:ln>
                  </pic:spPr>
                </pic:pic>
              </a:graphicData>
            </a:graphic>
          </wp:anchor>
        </w:drawing>
      </w:r>
      <w:r w:rsidR="008617D1" w:rsidRPr="00BD3CF5">
        <w:rPr>
          <w:b/>
          <w:sz w:val="24"/>
          <w:szCs w:val="24"/>
        </w:rPr>
        <w:t>The main aspect of agriculture centred mitigation and adaptation was reinforced at the side event organized by the Council in association with the Ministry of Environmental Protection, State of Israel.</w:t>
      </w:r>
      <w:r w:rsidR="008617D1" w:rsidRPr="00BD3CF5">
        <w:rPr>
          <w:sz w:val="24"/>
          <w:szCs w:val="24"/>
        </w:rPr>
        <w:t xml:space="preserve"> Dr </w:t>
      </w:r>
      <w:proofErr w:type="spellStart"/>
      <w:r w:rsidR="008617D1" w:rsidRPr="00BD3CF5">
        <w:rPr>
          <w:sz w:val="24"/>
          <w:szCs w:val="24"/>
        </w:rPr>
        <w:t>Kirit</w:t>
      </w:r>
      <w:proofErr w:type="spellEnd"/>
      <w:r w:rsidR="008617D1" w:rsidRPr="00BD3CF5">
        <w:rPr>
          <w:sz w:val="24"/>
          <w:szCs w:val="24"/>
        </w:rPr>
        <w:t xml:space="preserve"> Shelat </w:t>
      </w:r>
      <w:r w:rsidR="00F702F3" w:rsidRPr="00BD3CF5">
        <w:rPr>
          <w:sz w:val="24"/>
          <w:szCs w:val="24"/>
        </w:rPr>
        <w:t xml:space="preserve">&amp; Ms. </w:t>
      </w:r>
      <w:proofErr w:type="spellStart"/>
      <w:r w:rsidR="00F702F3" w:rsidRPr="00BD3CF5">
        <w:rPr>
          <w:sz w:val="24"/>
          <w:szCs w:val="24"/>
        </w:rPr>
        <w:t>Shuli</w:t>
      </w:r>
      <w:proofErr w:type="spellEnd"/>
      <w:r w:rsidR="00F702F3" w:rsidRPr="00BD3CF5">
        <w:rPr>
          <w:sz w:val="24"/>
          <w:szCs w:val="24"/>
        </w:rPr>
        <w:t xml:space="preserve"> </w:t>
      </w:r>
      <w:proofErr w:type="spellStart"/>
      <w:r w:rsidR="00F702F3" w:rsidRPr="00BD3CF5">
        <w:rPr>
          <w:sz w:val="24"/>
          <w:szCs w:val="24"/>
        </w:rPr>
        <w:t>Nezer</w:t>
      </w:r>
      <w:proofErr w:type="spellEnd"/>
      <w:r w:rsidR="00F702F3" w:rsidRPr="00BD3CF5">
        <w:rPr>
          <w:sz w:val="24"/>
          <w:szCs w:val="24"/>
        </w:rPr>
        <w:t>- Deputy Director General, I</w:t>
      </w:r>
      <w:r w:rsidR="00D00098" w:rsidRPr="00D00098">
        <w:rPr>
          <w:rFonts w:eastAsia="Times New Roman" w:cs="Times New Roman"/>
          <w:noProof/>
          <w:sz w:val="24"/>
          <w:szCs w:val="24"/>
          <w:lang w:val="en-US" w:eastAsia="en-US"/>
        </w:rPr>
        <w:t xml:space="preserve"> </w:t>
      </w:r>
      <w:proofErr w:type="spellStart"/>
      <w:r w:rsidR="00F702F3" w:rsidRPr="00BD3CF5">
        <w:rPr>
          <w:sz w:val="24"/>
          <w:szCs w:val="24"/>
        </w:rPr>
        <w:t>ndustry</w:t>
      </w:r>
      <w:proofErr w:type="spellEnd"/>
      <w:r w:rsidR="00F702F3" w:rsidRPr="00BD3CF5">
        <w:rPr>
          <w:sz w:val="24"/>
          <w:szCs w:val="24"/>
        </w:rPr>
        <w:t xml:space="preserve"> and Licensing, Ministry of Environmental Protection, Israel </w:t>
      </w:r>
      <w:r w:rsidR="008617D1" w:rsidRPr="00BD3CF5">
        <w:rPr>
          <w:sz w:val="24"/>
          <w:szCs w:val="24"/>
        </w:rPr>
        <w:t xml:space="preserve">opened deliberations at the side event with his call for special </w:t>
      </w:r>
      <w:r w:rsidR="00941C6C" w:rsidRPr="00BD3CF5">
        <w:rPr>
          <w:sz w:val="24"/>
          <w:szCs w:val="24"/>
        </w:rPr>
        <w:t>f</w:t>
      </w:r>
      <w:r w:rsidR="008617D1" w:rsidRPr="00BD3CF5">
        <w:rPr>
          <w:sz w:val="24"/>
          <w:szCs w:val="24"/>
        </w:rPr>
        <w:t xml:space="preserve">ocus on the integration. The need for concerted public policy convergence that mainstreams agriculture </w:t>
      </w:r>
      <w:proofErr w:type="spellStart"/>
      <w:proofErr w:type="gramStart"/>
      <w:r w:rsidR="008617D1" w:rsidRPr="00BD3CF5">
        <w:rPr>
          <w:sz w:val="24"/>
          <w:szCs w:val="24"/>
        </w:rPr>
        <w:t>wa</w:t>
      </w:r>
      <w:proofErr w:type="spellEnd"/>
      <w:proofErr w:type="gramEnd"/>
      <w:r w:rsidR="00D00098" w:rsidRPr="00D00098">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8617D1" w:rsidRPr="00BD3CF5">
        <w:rPr>
          <w:sz w:val="24"/>
          <w:szCs w:val="24"/>
        </w:rPr>
        <w:t xml:space="preserve">s </w:t>
      </w:r>
      <w:r w:rsidR="008617D1" w:rsidRPr="00BD3CF5">
        <w:rPr>
          <w:sz w:val="24"/>
          <w:szCs w:val="24"/>
        </w:rPr>
        <w:lastRenderedPageBreak/>
        <w:t xml:space="preserve">highlighted. He duly acknowledged the initiatives of Israel in this context and the scope for thematic collaboration as part of the way forward. Detailed technical presentations were made also by Dr </w:t>
      </w:r>
      <w:proofErr w:type="spellStart"/>
      <w:r w:rsidR="008617D1" w:rsidRPr="00BD3CF5">
        <w:rPr>
          <w:sz w:val="24"/>
          <w:szCs w:val="24"/>
        </w:rPr>
        <w:t>Arunachalam</w:t>
      </w:r>
      <w:proofErr w:type="spellEnd"/>
      <w:r w:rsidR="008617D1" w:rsidRPr="00BD3CF5">
        <w:rPr>
          <w:sz w:val="24"/>
          <w:szCs w:val="24"/>
        </w:rPr>
        <w:t xml:space="preserve"> on the technicalities of mainstreaming </w:t>
      </w:r>
      <w:proofErr w:type="gramStart"/>
      <w:r w:rsidR="008617D1" w:rsidRPr="00BD3CF5">
        <w:rPr>
          <w:sz w:val="24"/>
          <w:szCs w:val="24"/>
        </w:rPr>
        <w:t>including</w:t>
      </w:r>
      <w:r w:rsidR="004C5993" w:rsidRPr="004C5993">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8617D1" w:rsidRPr="00BD3CF5">
        <w:rPr>
          <w:sz w:val="24"/>
          <w:szCs w:val="24"/>
        </w:rPr>
        <w:t xml:space="preserve"> appropriate</w:t>
      </w:r>
      <w:proofErr w:type="gramEnd"/>
      <w:r w:rsidR="008617D1" w:rsidRPr="00BD3CF5">
        <w:rPr>
          <w:sz w:val="24"/>
          <w:szCs w:val="24"/>
        </w:rPr>
        <w:t xml:space="preserve"> waste land, wet land and bio resources management aligned with the NICRA of the Government of India. Dr Gopichandran along with Dr Shelat, Dr Sanjay </w:t>
      </w:r>
      <w:proofErr w:type="spellStart"/>
      <w:r w:rsidR="008617D1" w:rsidRPr="00BD3CF5">
        <w:rPr>
          <w:sz w:val="24"/>
          <w:szCs w:val="24"/>
        </w:rPr>
        <w:t>Deshmukh</w:t>
      </w:r>
      <w:proofErr w:type="spellEnd"/>
      <w:r w:rsidR="008617D1" w:rsidRPr="00BD3CF5">
        <w:rPr>
          <w:sz w:val="24"/>
          <w:szCs w:val="24"/>
        </w:rPr>
        <w:t xml:space="preserve"> and Shri </w:t>
      </w:r>
      <w:proofErr w:type="spellStart"/>
      <w:r w:rsidR="008617D1" w:rsidRPr="00BD3CF5">
        <w:rPr>
          <w:sz w:val="24"/>
          <w:szCs w:val="24"/>
        </w:rPr>
        <w:t>Shalin</w:t>
      </w:r>
      <w:proofErr w:type="spellEnd"/>
      <w:r w:rsidR="008617D1" w:rsidRPr="00BD3CF5">
        <w:rPr>
          <w:sz w:val="24"/>
          <w:szCs w:val="24"/>
        </w:rPr>
        <w:t xml:space="preserve"> Shah spoke about the </w:t>
      </w:r>
      <w:r w:rsidR="00F56D19" w:rsidRPr="00BD3CF5">
        <w:rPr>
          <w:sz w:val="24"/>
          <w:szCs w:val="24"/>
        </w:rPr>
        <w:t>process and outcome of local level planning strategies for climate resilient agriculture based on the insights d</w:t>
      </w:r>
      <w:r w:rsidRPr="00F155A6">
        <w:rPr>
          <w:noProof/>
          <w:sz w:val="24"/>
          <w:szCs w:val="24"/>
          <w:lang w:val="en-US" w:eastAsia="en-US"/>
        </w:rPr>
        <w:t xml:space="preserve"> </w:t>
      </w:r>
      <w:proofErr w:type="spellStart"/>
      <w:r w:rsidR="00F56D19" w:rsidRPr="00BD3CF5">
        <w:rPr>
          <w:sz w:val="24"/>
          <w:szCs w:val="24"/>
        </w:rPr>
        <w:t>erived</w:t>
      </w:r>
      <w:proofErr w:type="spellEnd"/>
      <w:r w:rsidR="00F56D19" w:rsidRPr="00BD3CF5">
        <w:rPr>
          <w:sz w:val="24"/>
          <w:szCs w:val="24"/>
        </w:rPr>
        <w:t xml:space="preserve"> from the Anand taluka experience. </w:t>
      </w:r>
    </w:p>
    <w:p w:rsidR="002E705C" w:rsidRPr="00BD3CF5" w:rsidRDefault="00F155A6" w:rsidP="0081356B">
      <w:pPr>
        <w:pStyle w:val="ListParagraph"/>
        <w:spacing w:after="0" w:line="360" w:lineRule="auto"/>
        <w:ind w:left="540" w:hanging="540"/>
        <w:jc w:val="both"/>
        <w:rPr>
          <w:sz w:val="24"/>
          <w:szCs w:val="24"/>
        </w:rPr>
      </w:pPr>
      <w:r>
        <w:rPr>
          <w:noProof/>
          <w:sz w:val="24"/>
          <w:szCs w:val="24"/>
          <w:lang w:val="en-US" w:eastAsia="en-US" w:bidi="gu-IN"/>
        </w:rPr>
        <w:drawing>
          <wp:anchor distT="0" distB="0" distL="114300" distR="114300" simplePos="0" relativeHeight="251662336" behindDoc="0" locked="0" layoutInCell="1" allowOverlap="1">
            <wp:simplePos x="0" y="0"/>
            <wp:positionH relativeFrom="column">
              <wp:posOffset>295275</wp:posOffset>
            </wp:positionH>
            <wp:positionV relativeFrom="paragraph">
              <wp:posOffset>-889635</wp:posOffset>
            </wp:positionV>
            <wp:extent cx="2495550" cy="1876425"/>
            <wp:effectExtent l="19050" t="0" r="0" b="0"/>
            <wp:wrapSquare wrapText="bothSides"/>
            <wp:docPr id="6" name="Picture 3" descr="C:\Documents and Settings\Administrator\Desktop\Poland\COP19 photos\Kodak 18-20.11.13\100_7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istrator\Desktop\Poland\COP19 photos\Kodak 18-20.11.13\100_7236.JPG"/>
                    <pic:cNvPicPr>
                      <a:picLocks noChangeAspect="1" noChangeArrowheads="1"/>
                    </pic:cNvPicPr>
                  </pic:nvPicPr>
                  <pic:blipFill>
                    <a:blip r:embed="rId6" cstate="print"/>
                    <a:srcRect/>
                    <a:stretch>
                      <a:fillRect/>
                    </a:stretch>
                  </pic:blipFill>
                  <pic:spPr bwMode="auto">
                    <a:xfrm>
                      <a:off x="0" y="0"/>
                      <a:ext cx="2495550" cy="1876425"/>
                    </a:xfrm>
                    <a:prstGeom prst="rect">
                      <a:avLst/>
                    </a:prstGeom>
                    <a:noFill/>
                    <a:ln w="9525">
                      <a:noFill/>
                      <a:miter lim="800000"/>
                      <a:headEnd/>
                      <a:tailEnd/>
                    </a:ln>
                  </pic:spPr>
                </pic:pic>
              </a:graphicData>
            </a:graphic>
          </wp:anchor>
        </w:drawing>
      </w:r>
    </w:p>
    <w:p w:rsidR="00E502C0" w:rsidRPr="00BD3CF5" w:rsidRDefault="00463872" w:rsidP="0081356B">
      <w:pPr>
        <w:spacing w:after="0" w:line="360" w:lineRule="auto"/>
        <w:ind w:left="540"/>
        <w:jc w:val="both"/>
        <w:rPr>
          <w:sz w:val="24"/>
          <w:szCs w:val="24"/>
        </w:rPr>
      </w:pPr>
      <w:r>
        <w:rPr>
          <w:noProof/>
          <w:sz w:val="24"/>
          <w:szCs w:val="24"/>
          <w:lang w:val="en-US" w:eastAsia="en-US" w:bidi="gu-IN"/>
        </w:rPr>
        <w:drawing>
          <wp:anchor distT="0" distB="0" distL="114300" distR="114300" simplePos="0" relativeHeight="251667456" behindDoc="0" locked="0" layoutInCell="1" allowOverlap="1">
            <wp:simplePos x="0" y="0"/>
            <wp:positionH relativeFrom="column">
              <wp:posOffset>3459480</wp:posOffset>
            </wp:positionH>
            <wp:positionV relativeFrom="paragraph">
              <wp:posOffset>58420</wp:posOffset>
            </wp:positionV>
            <wp:extent cx="2226310" cy="2971800"/>
            <wp:effectExtent l="19050" t="0" r="2540" b="0"/>
            <wp:wrapSquare wrapText="bothSides"/>
            <wp:docPr id="13" name="Picture 10" descr="C:\Documents and Settings\Administrator\Desktop\Poland\COP19 photos\Kodak 18-20.11.13\100_67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Administrator\Desktop\Poland\COP19 photos\Kodak 18-20.11.13\100_6771.JPG"/>
                    <pic:cNvPicPr>
                      <a:picLocks noChangeAspect="1" noChangeArrowheads="1"/>
                    </pic:cNvPicPr>
                  </pic:nvPicPr>
                  <pic:blipFill>
                    <a:blip r:embed="rId7" cstate="print"/>
                    <a:srcRect/>
                    <a:stretch>
                      <a:fillRect/>
                    </a:stretch>
                  </pic:blipFill>
                  <pic:spPr bwMode="auto">
                    <a:xfrm>
                      <a:off x="0" y="0"/>
                      <a:ext cx="2226310" cy="2971800"/>
                    </a:xfrm>
                    <a:prstGeom prst="rect">
                      <a:avLst/>
                    </a:prstGeom>
                    <a:noFill/>
                    <a:ln w="9525">
                      <a:noFill/>
                      <a:miter lim="800000"/>
                      <a:headEnd/>
                      <a:tailEnd/>
                    </a:ln>
                  </pic:spPr>
                </pic:pic>
              </a:graphicData>
            </a:graphic>
          </wp:anchor>
        </w:drawing>
      </w:r>
      <w:r w:rsidR="00691B4A" w:rsidRPr="00BD3CF5">
        <w:rPr>
          <w:sz w:val="24"/>
          <w:szCs w:val="24"/>
        </w:rPr>
        <w:t xml:space="preserve">Israel’s speakers were </w:t>
      </w:r>
      <w:r w:rsidR="00E502C0" w:rsidRPr="00BD3CF5">
        <w:rPr>
          <w:sz w:val="24"/>
          <w:szCs w:val="24"/>
        </w:rPr>
        <w:t xml:space="preserve">Dr. </w:t>
      </w:r>
      <w:proofErr w:type="spellStart"/>
      <w:r w:rsidR="00E502C0" w:rsidRPr="00BD3CF5">
        <w:rPr>
          <w:sz w:val="24"/>
          <w:szCs w:val="24"/>
        </w:rPr>
        <w:t>Sinaia</w:t>
      </w:r>
      <w:proofErr w:type="spellEnd"/>
      <w:r w:rsidR="00E502C0" w:rsidRPr="00BD3CF5">
        <w:rPr>
          <w:sz w:val="24"/>
          <w:szCs w:val="24"/>
        </w:rPr>
        <w:t xml:space="preserve"> Netanyahu-Chief Scientist, Ministry of Environmental Protection</w:t>
      </w:r>
      <w:r w:rsidR="00F702F3" w:rsidRPr="00BD3CF5">
        <w:rPr>
          <w:color w:val="000000"/>
          <w:sz w:val="24"/>
          <w:szCs w:val="24"/>
        </w:rPr>
        <w:t>, Israel spoke about Israel’s planned</w:t>
      </w:r>
      <w:r w:rsidR="00691B4A" w:rsidRPr="00BD3CF5">
        <w:rPr>
          <w:color w:val="000000"/>
          <w:sz w:val="24"/>
          <w:szCs w:val="24"/>
        </w:rPr>
        <w:t xml:space="preserve"> </w:t>
      </w:r>
      <w:r w:rsidR="00F702F3" w:rsidRPr="00BD3CF5">
        <w:rPr>
          <w:color w:val="000000"/>
          <w:sz w:val="24"/>
          <w:szCs w:val="24"/>
        </w:rPr>
        <w:t xml:space="preserve">framework for climate change adaptation, </w:t>
      </w:r>
      <w:r w:rsidR="00E502C0" w:rsidRPr="00BD3CF5">
        <w:rPr>
          <w:color w:val="000000"/>
          <w:sz w:val="24"/>
          <w:szCs w:val="24"/>
        </w:rPr>
        <w:t xml:space="preserve">Mr. </w:t>
      </w:r>
      <w:proofErr w:type="spellStart"/>
      <w:r w:rsidR="00E502C0" w:rsidRPr="00BD3CF5">
        <w:rPr>
          <w:color w:val="000000"/>
          <w:sz w:val="24"/>
          <w:szCs w:val="24"/>
        </w:rPr>
        <w:t>Eran</w:t>
      </w:r>
      <w:proofErr w:type="spellEnd"/>
      <w:r w:rsidR="00E502C0" w:rsidRPr="00BD3CF5">
        <w:rPr>
          <w:color w:val="000000"/>
          <w:sz w:val="24"/>
          <w:szCs w:val="24"/>
        </w:rPr>
        <w:t xml:space="preserve"> </w:t>
      </w:r>
      <w:proofErr w:type="spellStart"/>
      <w:r w:rsidR="00E502C0" w:rsidRPr="00BD3CF5">
        <w:rPr>
          <w:color w:val="000000"/>
          <w:sz w:val="24"/>
          <w:szCs w:val="24"/>
        </w:rPr>
        <w:t>Ettner</w:t>
      </w:r>
      <w:proofErr w:type="spellEnd"/>
      <w:r w:rsidR="00E502C0" w:rsidRPr="00BD3CF5">
        <w:rPr>
          <w:color w:val="000000"/>
          <w:sz w:val="24"/>
          <w:szCs w:val="24"/>
        </w:rPr>
        <w:t xml:space="preserve">- Director, Planning and </w:t>
      </w:r>
      <w:r w:rsidR="00F702F3" w:rsidRPr="00BD3CF5">
        <w:rPr>
          <w:color w:val="000000"/>
          <w:sz w:val="24"/>
          <w:szCs w:val="24"/>
        </w:rPr>
        <w:t xml:space="preserve">Engineering </w:t>
      </w:r>
      <w:proofErr w:type="spellStart"/>
      <w:r w:rsidR="00F702F3" w:rsidRPr="00BD3CF5">
        <w:rPr>
          <w:color w:val="000000"/>
          <w:sz w:val="24"/>
          <w:szCs w:val="24"/>
        </w:rPr>
        <w:t>Divistion</w:t>
      </w:r>
      <w:proofErr w:type="spellEnd"/>
      <w:r w:rsidR="00F702F3" w:rsidRPr="00BD3CF5">
        <w:rPr>
          <w:color w:val="000000"/>
          <w:sz w:val="24"/>
          <w:szCs w:val="24"/>
        </w:rPr>
        <w:t xml:space="preserve">, KKL-JNF spoke on Water Scarcity: recycling practices for adapting to climate change, </w:t>
      </w:r>
      <w:r w:rsidR="00E502C0" w:rsidRPr="00BD3CF5">
        <w:rPr>
          <w:color w:val="000000"/>
          <w:sz w:val="24"/>
          <w:szCs w:val="24"/>
        </w:rPr>
        <w:t xml:space="preserve">Ms. Gil </w:t>
      </w:r>
      <w:proofErr w:type="spellStart"/>
      <w:r w:rsidR="00E502C0" w:rsidRPr="00BD3CF5">
        <w:rPr>
          <w:color w:val="000000"/>
          <w:sz w:val="24"/>
          <w:szCs w:val="24"/>
        </w:rPr>
        <w:t>Siaki</w:t>
      </w:r>
      <w:proofErr w:type="spellEnd"/>
      <w:r w:rsidR="00E502C0" w:rsidRPr="00BD3CF5">
        <w:rPr>
          <w:color w:val="000000"/>
          <w:sz w:val="24"/>
          <w:szCs w:val="24"/>
        </w:rPr>
        <w:t>- Director, Forest Information Department, KKL-</w:t>
      </w:r>
      <w:proofErr w:type="gramStart"/>
      <w:r w:rsidR="00E502C0" w:rsidRPr="00BD3CF5">
        <w:rPr>
          <w:color w:val="000000"/>
          <w:sz w:val="24"/>
          <w:szCs w:val="24"/>
        </w:rPr>
        <w:t xml:space="preserve">JNF </w:t>
      </w:r>
      <w:r w:rsidR="00691B4A" w:rsidRPr="00BD3CF5">
        <w:rPr>
          <w:color w:val="000000"/>
          <w:sz w:val="24"/>
          <w:szCs w:val="24"/>
        </w:rPr>
        <w:t xml:space="preserve"> spoke</w:t>
      </w:r>
      <w:proofErr w:type="gramEnd"/>
      <w:r w:rsidR="00691B4A" w:rsidRPr="00BD3CF5">
        <w:rPr>
          <w:color w:val="000000"/>
          <w:sz w:val="24"/>
          <w:szCs w:val="24"/>
        </w:rPr>
        <w:t xml:space="preserve"> on </w:t>
      </w:r>
      <w:proofErr w:type="spellStart"/>
      <w:r w:rsidR="00691B4A" w:rsidRPr="00BD3CF5">
        <w:rPr>
          <w:color w:val="000000"/>
          <w:sz w:val="24"/>
          <w:szCs w:val="24"/>
        </w:rPr>
        <w:t>Dryland</w:t>
      </w:r>
      <w:proofErr w:type="spellEnd"/>
      <w:r w:rsidR="00691B4A" w:rsidRPr="00BD3CF5">
        <w:rPr>
          <w:color w:val="000000"/>
          <w:sz w:val="24"/>
          <w:szCs w:val="24"/>
        </w:rPr>
        <w:t xml:space="preserve"> </w:t>
      </w:r>
      <w:proofErr w:type="spellStart"/>
      <w:r w:rsidR="00691B4A" w:rsidRPr="00BD3CF5">
        <w:rPr>
          <w:color w:val="000000"/>
          <w:sz w:val="24"/>
          <w:szCs w:val="24"/>
        </w:rPr>
        <w:t>afforestation</w:t>
      </w:r>
      <w:proofErr w:type="spellEnd"/>
      <w:r w:rsidR="00691B4A" w:rsidRPr="00BD3CF5">
        <w:rPr>
          <w:color w:val="000000"/>
          <w:sz w:val="24"/>
          <w:szCs w:val="24"/>
        </w:rPr>
        <w:t xml:space="preserve"> as a means for promoting </w:t>
      </w:r>
      <w:proofErr w:type="spellStart"/>
      <w:r w:rsidR="00691B4A" w:rsidRPr="00BD3CF5">
        <w:rPr>
          <w:color w:val="000000"/>
          <w:sz w:val="24"/>
          <w:szCs w:val="24"/>
        </w:rPr>
        <w:t>ada</w:t>
      </w:r>
      <w:proofErr w:type="spellEnd"/>
      <w:r w:rsidRPr="00463872">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roofErr w:type="spellStart"/>
      <w:r w:rsidR="00691B4A" w:rsidRPr="00BD3CF5">
        <w:rPr>
          <w:color w:val="000000"/>
          <w:sz w:val="24"/>
          <w:szCs w:val="24"/>
        </w:rPr>
        <w:t>ptation</w:t>
      </w:r>
      <w:proofErr w:type="spellEnd"/>
      <w:r w:rsidR="00691B4A" w:rsidRPr="00BD3CF5">
        <w:rPr>
          <w:color w:val="000000"/>
          <w:sz w:val="24"/>
          <w:szCs w:val="24"/>
        </w:rPr>
        <w:t>.</w:t>
      </w:r>
    </w:p>
    <w:p w:rsidR="00E502C0" w:rsidRDefault="00E502C0" w:rsidP="0081356B">
      <w:pPr>
        <w:pStyle w:val="ListParagraph"/>
        <w:spacing w:after="0" w:line="360" w:lineRule="auto"/>
        <w:ind w:left="540" w:hanging="540"/>
        <w:jc w:val="both"/>
        <w:rPr>
          <w:sz w:val="24"/>
          <w:szCs w:val="24"/>
        </w:rPr>
      </w:pPr>
    </w:p>
    <w:p w:rsidR="0000679D" w:rsidRDefault="0000679D" w:rsidP="0081356B">
      <w:pPr>
        <w:pStyle w:val="ListParagraph"/>
        <w:spacing w:after="0" w:line="360" w:lineRule="auto"/>
        <w:ind w:left="540"/>
        <w:jc w:val="both"/>
        <w:rPr>
          <w:sz w:val="24"/>
          <w:szCs w:val="24"/>
        </w:rPr>
      </w:pPr>
      <w:r w:rsidRPr="00BD3CF5">
        <w:rPr>
          <w:sz w:val="24"/>
          <w:szCs w:val="24"/>
        </w:rPr>
        <w:t xml:space="preserve">Participants from Nigeria, Taiwan including the Deputy Minister for Environmental protection Dr Shin-Cheng </w:t>
      </w:r>
      <w:proofErr w:type="spellStart"/>
      <w:r w:rsidRPr="00BD3CF5">
        <w:rPr>
          <w:sz w:val="24"/>
          <w:szCs w:val="24"/>
        </w:rPr>
        <w:t>Yeh</w:t>
      </w:r>
      <w:proofErr w:type="spellEnd"/>
      <w:r w:rsidRPr="00BD3CF5">
        <w:rPr>
          <w:sz w:val="24"/>
          <w:szCs w:val="24"/>
        </w:rPr>
        <w:t xml:space="preserve"> and a large group of profe</w:t>
      </w:r>
      <w:r w:rsidR="00B23C9F">
        <w:rPr>
          <w:sz w:val="24"/>
          <w:szCs w:val="24"/>
        </w:rPr>
        <w:t xml:space="preserve">ssionals, </w:t>
      </w:r>
      <w:r w:rsidRPr="00BD3CF5">
        <w:rPr>
          <w:sz w:val="24"/>
          <w:szCs w:val="24"/>
        </w:rPr>
        <w:t xml:space="preserve">Rwanda </w:t>
      </w:r>
      <w:r w:rsidR="00B23C9F">
        <w:rPr>
          <w:sz w:val="24"/>
          <w:szCs w:val="24"/>
        </w:rPr>
        <w:t xml:space="preserve">and </w:t>
      </w:r>
      <w:r w:rsidR="00B23C9F">
        <w:rPr>
          <w:color w:val="000000" w:themeColor="text1"/>
          <w:sz w:val="24"/>
          <w:szCs w:val="24"/>
        </w:rPr>
        <w:t xml:space="preserve">International Relations Department, </w:t>
      </w:r>
      <w:proofErr w:type="spellStart"/>
      <w:r w:rsidR="007002B2" w:rsidRPr="007002B2">
        <w:rPr>
          <w:color w:val="000000" w:themeColor="text1"/>
          <w:sz w:val="24"/>
          <w:szCs w:val="24"/>
        </w:rPr>
        <w:t>Keren</w:t>
      </w:r>
      <w:proofErr w:type="spellEnd"/>
      <w:r w:rsidR="007002B2" w:rsidRPr="007002B2">
        <w:rPr>
          <w:color w:val="000000" w:themeColor="text1"/>
          <w:sz w:val="24"/>
          <w:szCs w:val="24"/>
        </w:rPr>
        <w:t xml:space="preserve"> </w:t>
      </w:r>
      <w:proofErr w:type="spellStart"/>
      <w:r w:rsidR="007002B2" w:rsidRPr="007002B2">
        <w:rPr>
          <w:color w:val="000000" w:themeColor="text1"/>
          <w:sz w:val="24"/>
          <w:szCs w:val="24"/>
        </w:rPr>
        <w:t>Kayemeth</w:t>
      </w:r>
      <w:proofErr w:type="spellEnd"/>
      <w:r w:rsidR="007002B2" w:rsidRPr="007002B2">
        <w:rPr>
          <w:color w:val="000000" w:themeColor="text1"/>
          <w:sz w:val="24"/>
          <w:szCs w:val="24"/>
        </w:rPr>
        <w:t xml:space="preserve"> </w:t>
      </w:r>
      <w:proofErr w:type="spellStart"/>
      <w:r w:rsidR="007002B2" w:rsidRPr="007002B2">
        <w:rPr>
          <w:color w:val="000000" w:themeColor="text1"/>
          <w:sz w:val="24"/>
          <w:szCs w:val="24"/>
        </w:rPr>
        <w:t>LeIsrael</w:t>
      </w:r>
      <w:proofErr w:type="spellEnd"/>
      <w:r w:rsidR="00B23C9F">
        <w:rPr>
          <w:rFonts w:ascii="Maiandra GD" w:hAnsi="Maiandra GD"/>
          <w:color w:val="1F497D"/>
        </w:rPr>
        <w:t xml:space="preserve"> </w:t>
      </w:r>
      <w:r w:rsidRPr="00BD3CF5">
        <w:rPr>
          <w:sz w:val="24"/>
          <w:szCs w:val="24"/>
        </w:rPr>
        <w:t xml:space="preserve">were at the side event and discussed various aspects of </w:t>
      </w:r>
      <w:proofErr w:type="spellStart"/>
      <w:r w:rsidRPr="00BD3CF5">
        <w:rPr>
          <w:sz w:val="24"/>
          <w:szCs w:val="24"/>
        </w:rPr>
        <w:t>thes</w:t>
      </w:r>
      <w:proofErr w:type="spellEnd"/>
      <w:r w:rsidR="00801A1A" w:rsidRPr="00801A1A">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Pr="00BD3CF5">
        <w:rPr>
          <w:sz w:val="24"/>
          <w:szCs w:val="24"/>
        </w:rPr>
        <w:t xml:space="preserve">e technicalities. </w:t>
      </w:r>
      <w:r w:rsidR="009361BE">
        <w:rPr>
          <w:sz w:val="24"/>
          <w:szCs w:val="24"/>
        </w:rPr>
        <w:t xml:space="preserve">Israeli Ambassador </w:t>
      </w:r>
      <w:r w:rsidR="0027744F">
        <w:rPr>
          <w:sz w:val="24"/>
          <w:szCs w:val="24"/>
        </w:rPr>
        <w:t>was</w:t>
      </w:r>
      <w:r w:rsidR="009361BE">
        <w:rPr>
          <w:sz w:val="24"/>
          <w:szCs w:val="24"/>
        </w:rPr>
        <w:t xml:space="preserve"> at the event. </w:t>
      </w:r>
      <w:r w:rsidRPr="00BD3CF5">
        <w:rPr>
          <w:sz w:val="24"/>
          <w:szCs w:val="24"/>
        </w:rPr>
        <w:t xml:space="preserve">Dr </w:t>
      </w:r>
      <w:proofErr w:type="spellStart"/>
      <w:r w:rsidRPr="00BD3CF5">
        <w:rPr>
          <w:sz w:val="24"/>
          <w:szCs w:val="24"/>
        </w:rPr>
        <w:t>Sadamate</w:t>
      </w:r>
      <w:proofErr w:type="spellEnd"/>
      <w:r w:rsidRPr="00BD3CF5">
        <w:rPr>
          <w:sz w:val="24"/>
          <w:szCs w:val="24"/>
        </w:rPr>
        <w:t xml:space="preserve"> presented an overview of the insights. These presentations were interspersed with those from Israel emphasizing the synergy that could be established </w:t>
      </w:r>
      <w:r w:rsidRPr="00BD3CF5">
        <w:rPr>
          <w:sz w:val="24"/>
          <w:szCs w:val="24"/>
        </w:rPr>
        <w:lastRenderedPageBreak/>
        <w:t>through partnerships across the NCCSD and the Ministry of Environmental Protection of Israel.</w:t>
      </w:r>
    </w:p>
    <w:p w:rsidR="0000679D" w:rsidRPr="00BD3CF5" w:rsidRDefault="0000679D" w:rsidP="0081356B">
      <w:pPr>
        <w:pStyle w:val="ListParagraph"/>
        <w:spacing w:after="0" w:line="360" w:lineRule="auto"/>
        <w:ind w:left="540" w:hanging="540"/>
        <w:jc w:val="both"/>
        <w:rPr>
          <w:sz w:val="24"/>
          <w:szCs w:val="24"/>
        </w:rPr>
      </w:pPr>
    </w:p>
    <w:p w:rsidR="00CD66E6" w:rsidRDefault="00F56D19" w:rsidP="0081356B">
      <w:pPr>
        <w:pStyle w:val="ListParagraph"/>
        <w:spacing w:after="0" w:line="360" w:lineRule="auto"/>
        <w:ind w:left="540"/>
        <w:jc w:val="both"/>
        <w:rPr>
          <w:sz w:val="24"/>
          <w:szCs w:val="24"/>
        </w:rPr>
      </w:pPr>
      <w:r w:rsidRPr="00BD3CF5">
        <w:rPr>
          <w:sz w:val="24"/>
          <w:szCs w:val="24"/>
        </w:rPr>
        <w:t xml:space="preserve">Valuable lessons that could be derived by countries with comparable circumstances of development and challenges were also contextualized through this perspective. </w:t>
      </w:r>
    </w:p>
    <w:p w:rsidR="0000679D" w:rsidRPr="00BD3CF5" w:rsidRDefault="0000679D" w:rsidP="0081356B">
      <w:pPr>
        <w:pStyle w:val="ListParagraph"/>
        <w:spacing w:after="0" w:line="360" w:lineRule="auto"/>
        <w:ind w:left="540" w:hanging="540"/>
        <w:jc w:val="both"/>
        <w:rPr>
          <w:sz w:val="24"/>
          <w:szCs w:val="24"/>
        </w:rPr>
      </w:pPr>
    </w:p>
    <w:p w:rsidR="0002270A" w:rsidRPr="00ED1DBA" w:rsidRDefault="00F56D19" w:rsidP="0081356B">
      <w:pPr>
        <w:pStyle w:val="ListParagraph"/>
        <w:spacing w:after="0" w:line="360" w:lineRule="auto"/>
        <w:ind w:left="540"/>
        <w:jc w:val="both"/>
        <w:rPr>
          <w:sz w:val="24"/>
          <w:szCs w:val="24"/>
        </w:rPr>
      </w:pPr>
      <w:r w:rsidRPr="00ED1DBA">
        <w:rPr>
          <w:sz w:val="24"/>
          <w:szCs w:val="24"/>
        </w:rPr>
        <w:t xml:space="preserve">The </w:t>
      </w:r>
      <w:r w:rsidR="0002270A" w:rsidRPr="00ED1DBA">
        <w:rPr>
          <w:sz w:val="24"/>
          <w:szCs w:val="24"/>
        </w:rPr>
        <w:t>two</w:t>
      </w:r>
      <w:r w:rsidRPr="00ED1DBA">
        <w:rPr>
          <w:sz w:val="24"/>
          <w:szCs w:val="24"/>
        </w:rPr>
        <w:t xml:space="preserve"> important outcome of this side event </w:t>
      </w:r>
      <w:r w:rsidR="0002270A" w:rsidRPr="00ED1DBA">
        <w:rPr>
          <w:sz w:val="24"/>
          <w:szCs w:val="24"/>
        </w:rPr>
        <w:t>are:</w:t>
      </w:r>
    </w:p>
    <w:p w:rsidR="002C1E32" w:rsidRPr="002C1E32" w:rsidRDefault="00D3273C" w:rsidP="0081356B">
      <w:pPr>
        <w:pStyle w:val="ListParagraph"/>
        <w:numPr>
          <w:ilvl w:val="0"/>
          <w:numId w:val="4"/>
        </w:numPr>
        <w:spacing w:after="0" w:line="360" w:lineRule="auto"/>
        <w:ind w:left="540" w:firstLine="0"/>
        <w:jc w:val="both"/>
        <w:rPr>
          <w:sz w:val="24"/>
          <w:szCs w:val="24"/>
        </w:rPr>
      </w:pPr>
      <w:r w:rsidRPr="002C1E32">
        <w:rPr>
          <w:sz w:val="24"/>
          <w:szCs w:val="24"/>
        </w:rPr>
        <w:t>Joi</w:t>
      </w:r>
      <w:r w:rsidR="002C1E32" w:rsidRPr="002C1E32">
        <w:rPr>
          <w:sz w:val="24"/>
          <w:szCs w:val="24"/>
        </w:rPr>
        <w:t xml:space="preserve">nt future programme with Israel Government and </w:t>
      </w:r>
      <w:r w:rsidRPr="002C1E32">
        <w:rPr>
          <w:sz w:val="24"/>
          <w:szCs w:val="24"/>
        </w:rPr>
        <w:t>Ngo</w:t>
      </w:r>
    </w:p>
    <w:p w:rsidR="00E15304" w:rsidRPr="002C1E32" w:rsidRDefault="00E15304" w:rsidP="0081356B">
      <w:pPr>
        <w:pStyle w:val="ListParagraph"/>
        <w:numPr>
          <w:ilvl w:val="0"/>
          <w:numId w:val="4"/>
        </w:numPr>
        <w:spacing w:after="0" w:line="360" w:lineRule="auto"/>
        <w:ind w:left="540" w:firstLine="0"/>
        <w:jc w:val="both"/>
        <w:rPr>
          <w:sz w:val="24"/>
          <w:szCs w:val="24"/>
        </w:rPr>
      </w:pPr>
      <w:r w:rsidRPr="002C1E32">
        <w:rPr>
          <w:sz w:val="24"/>
          <w:szCs w:val="24"/>
        </w:rPr>
        <w:t xml:space="preserve">Joint future programme with </w:t>
      </w:r>
      <w:r w:rsidR="00C159A7" w:rsidRPr="002C1E32">
        <w:rPr>
          <w:sz w:val="24"/>
          <w:szCs w:val="24"/>
        </w:rPr>
        <w:t xml:space="preserve">Taiwan </w:t>
      </w:r>
    </w:p>
    <w:p w:rsidR="00F56D19" w:rsidRPr="00BD3CF5" w:rsidRDefault="00F56D19" w:rsidP="0081356B">
      <w:pPr>
        <w:pStyle w:val="ListParagraph"/>
        <w:spacing w:after="0" w:line="360" w:lineRule="auto"/>
        <w:ind w:left="540" w:hanging="540"/>
        <w:jc w:val="both"/>
        <w:rPr>
          <w:sz w:val="24"/>
          <w:szCs w:val="24"/>
        </w:rPr>
      </w:pPr>
    </w:p>
    <w:p w:rsidR="00F56D19" w:rsidRPr="00BD3CF5" w:rsidRDefault="006B7068" w:rsidP="0081356B">
      <w:pPr>
        <w:pStyle w:val="ListParagraph"/>
        <w:numPr>
          <w:ilvl w:val="0"/>
          <w:numId w:val="2"/>
        </w:numPr>
        <w:spacing w:after="0" w:line="360" w:lineRule="auto"/>
        <w:ind w:left="540" w:hanging="540"/>
        <w:jc w:val="both"/>
        <w:rPr>
          <w:sz w:val="24"/>
          <w:szCs w:val="24"/>
        </w:rPr>
      </w:pPr>
      <w:r>
        <w:rPr>
          <w:noProof/>
          <w:sz w:val="24"/>
          <w:szCs w:val="24"/>
          <w:lang w:val="en-US" w:eastAsia="en-US" w:bidi="gu-IN"/>
        </w:rPr>
        <w:drawing>
          <wp:anchor distT="0" distB="0" distL="114300" distR="114300" simplePos="0" relativeHeight="251664384" behindDoc="0" locked="0" layoutInCell="1" allowOverlap="1">
            <wp:simplePos x="0" y="0"/>
            <wp:positionH relativeFrom="column">
              <wp:posOffset>3324225</wp:posOffset>
            </wp:positionH>
            <wp:positionV relativeFrom="paragraph">
              <wp:posOffset>39370</wp:posOffset>
            </wp:positionV>
            <wp:extent cx="2390775" cy="1787525"/>
            <wp:effectExtent l="19050" t="19050" r="28575" b="22225"/>
            <wp:wrapSquare wrapText="bothSides"/>
            <wp:docPr id="9" name="Picture 6" descr="C:\Documents and Settings\Administrator\Desktop\Poland\COP19 photos\PHOTOS (COP19) NOV 15-21 2013\COP19 (NOV 15 2013) DAY 02\DSC015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Administrator\Desktop\Poland\COP19 photos\PHOTOS (COP19) NOV 15-21 2013\COP19 (NOV 15 2013) DAY 02\DSC01582.JPG"/>
                    <pic:cNvPicPr>
                      <a:picLocks noChangeAspect="1" noChangeArrowheads="1"/>
                    </pic:cNvPicPr>
                  </pic:nvPicPr>
                  <pic:blipFill>
                    <a:blip r:embed="rId8" cstate="print"/>
                    <a:srcRect/>
                    <a:stretch>
                      <a:fillRect/>
                    </a:stretch>
                  </pic:blipFill>
                  <pic:spPr bwMode="auto">
                    <a:xfrm>
                      <a:off x="0" y="0"/>
                      <a:ext cx="2390775" cy="1787525"/>
                    </a:xfrm>
                    <a:prstGeom prst="rect">
                      <a:avLst/>
                    </a:prstGeom>
                    <a:noFill/>
                    <a:ln w="9525">
                      <a:solidFill>
                        <a:schemeClr val="tx1"/>
                      </a:solidFill>
                      <a:miter lim="800000"/>
                      <a:headEnd/>
                      <a:tailEnd/>
                    </a:ln>
                  </pic:spPr>
                </pic:pic>
              </a:graphicData>
            </a:graphic>
          </wp:anchor>
        </w:drawing>
      </w:r>
      <w:r w:rsidR="00F56D19" w:rsidRPr="00BD3CF5">
        <w:rPr>
          <w:sz w:val="24"/>
          <w:szCs w:val="24"/>
        </w:rPr>
        <w:t xml:space="preserve"> </w:t>
      </w:r>
      <w:r w:rsidR="00F56D19" w:rsidRPr="00BD3CF5">
        <w:rPr>
          <w:b/>
          <w:sz w:val="24"/>
          <w:szCs w:val="24"/>
        </w:rPr>
        <w:t>The Council interacted with Ms Megumi Endo of the Observers Organizations Liaison Office to reinforce the need for a “</w:t>
      </w:r>
      <w:r w:rsidR="00AE3717" w:rsidRPr="00BD3CF5">
        <w:rPr>
          <w:b/>
          <w:sz w:val="24"/>
          <w:szCs w:val="24"/>
        </w:rPr>
        <w:t xml:space="preserve">Policy to proactively develop and implement agriculture centred </w:t>
      </w:r>
      <w:r w:rsidR="00F56D19" w:rsidRPr="00BD3CF5">
        <w:rPr>
          <w:b/>
          <w:sz w:val="24"/>
          <w:szCs w:val="24"/>
        </w:rPr>
        <w:t>CO2 Absorption</w:t>
      </w:r>
      <w:proofErr w:type="gramStart"/>
      <w:r w:rsidR="00AE3717" w:rsidRPr="00BD3CF5">
        <w:rPr>
          <w:b/>
          <w:sz w:val="24"/>
          <w:szCs w:val="24"/>
        </w:rPr>
        <w:t>”</w:t>
      </w:r>
      <w:r w:rsidRPr="006B7068">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AE3717" w:rsidRPr="00BD3CF5">
        <w:rPr>
          <w:b/>
          <w:sz w:val="24"/>
          <w:szCs w:val="24"/>
        </w:rPr>
        <w:t xml:space="preserve"> manifesto</w:t>
      </w:r>
      <w:proofErr w:type="gramEnd"/>
      <w:r w:rsidR="00AE3717" w:rsidRPr="00BD3CF5">
        <w:rPr>
          <w:b/>
          <w:sz w:val="24"/>
          <w:szCs w:val="24"/>
        </w:rPr>
        <w:t xml:space="preserve">. </w:t>
      </w:r>
      <w:r w:rsidR="00AE3717" w:rsidRPr="00BD3CF5">
        <w:rPr>
          <w:sz w:val="24"/>
          <w:szCs w:val="24"/>
        </w:rPr>
        <w:t xml:space="preserve">Dr </w:t>
      </w:r>
      <w:proofErr w:type="spellStart"/>
      <w:r w:rsidR="00AE3717" w:rsidRPr="00BD3CF5">
        <w:rPr>
          <w:sz w:val="24"/>
          <w:szCs w:val="24"/>
        </w:rPr>
        <w:t>Kirit</w:t>
      </w:r>
      <w:proofErr w:type="spellEnd"/>
      <w:r w:rsidR="00AE3717" w:rsidRPr="00BD3CF5">
        <w:rPr>
          <w:sz w:val="24"/>
          <w:szCs w:val="24"/>
        </w:rPr>
        <w:t xml:space="preserve"> Shelat highlighted the aspect that agriculture was presently seen as a net emitter and that the correct emphasis should be on agriculture as the most important CO2 absorbing entity. This called for a shift in the policy focus to an Absorption Framework. The second aspect was about infusing this framework in the Table Agenda of the Parties. Ms Megumi indicated that it will be useful to engage with the Parties for this purpose and that since NCCSD was ell connected with the Israel institutions it will be useful to route through them in addition to the Indian opportunity. She further indicated that Venezuela will be an interesting option to engage with. This interaction marked a major leap forward for the Council in its </w:t>
      </w:r>
      <w:r w:rsidR="004009A1" w:rsidRPr="00BD3CF5">
        <w:rPr>
          <w:sz w:val="24"/>
          <w:szCs w:val="24"/>
        </w:rPr>
        <w:t>approach</w:t>
      </w:r>
      <w:r w:rsidR="00AE3717" w:rsidRPr="00BD3CF5">
        <w:rPr>
          <w:sz w:val="24"/>
          <w:szCs w:val="24"/>
        </w:rPr>
        <w:t xml:space="preserve"> to influence decisions at the highest level. </w:t>
      </w:r>
    </w:p>
    <w:p w:rsidR="00AE3717" w:rsidRPr="00BD3CF5" w:rsidRDefault="00AE3717" w:rsidP="0081356B">
      <w:pPr>
        <w:pStyle w:val="ListParagraph"/>
        <w:spacing w:after="0" w:line="360" w:lineRule="auto"/>
        <w:ind w:left="540" w:hanging="540"/>
        <w:jc w:val="both"/>
        <w:rPr>
          <w:sz w:val="24"/>
          <w:szCs w:val="24"/>
        </w:rPr>
      </w:pPr>
    </w:p>
    <w:p w:rsidR="004009A1" w:rsidRPr="00BD3CF5" w:rsidRDefault="000B6492" w:rsidP="0081356B">
      <w:pPr>
        <w:pStyle w:val="ListParagraph"/>
        <w:numPr>
          <w:ilvl w:val="0"/>
          <w:numId w:val="2"/>
        </w:numPr>
        <w:spacing w:after="0" w:line="360" w:lineRule="auto"/>
        <w:ind w:left="540" w:hanging="540"/>
        <w:jc w:val="both"/>
        <w:rPr>
          <w:b/>
          <w:sz w:val="24"/>
          <w:szCs w:val="24"/>
        </w:rPr>
      </w:pPr>
      <w:r>
        <w:rPr>
          <w:b/>
          <w:noProof/>
          <w:sz w:val="24"/>
          <w:szCs w:val="24"/>
          <w:lang w:val="en-US" w:eastAsia="en-US" w:bidi="gu-IN"/>
        </w:rPr>
        <w:drawing>
          <wp:anchor distT="0" distB="0" distL="114300" distR="114300" simplePos="0" relativeHeight="251668480" behindDoc="0" locked="0" layoutInCell="1" allowOverlap="1">
            <wp:simplePos x="0" y="0"/>
            <wp:positionH relativeFrom="column">
              <wp:posOffset>304800</wp:posOffset>
            </wp:positionH>
            <wp:positionV relativeFrom="paragraph">
              <wp:posOffset>53340</wp:posOffset>
            </wp:positionV>
            <wp:extent cx="2419350" cy="1819275"/>
            <wp:effectExtent l="19050" t="19050" r="19050" b="28575"/>
            <wp:wrapSquare wrapText="bothSides"/>
            <wp:docPr id="14" name="Picture 11" descr="C:\Documents and Settings\Administrator\Desktop\Poland\COP19 photos\Kodak 18-20.11.13\100_71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Administrator\Desktop\Poland\COP19 photos\Kodak 18-20.11.13\100_7196.JPG"/>
                    <pic:cNvPicPr>
                      <a:picLocks noChangeAspect="1" noChangeArrowheads="1"/>
                    </pic:cNvPicPr>
                  </pic:nvPicPr>
                  <pic:blipFill>
                    <a:blip r:embed="rId9" cstate="print"/>
                    <a:srcRect/>
                    <a:stretch>
                      <a:fillRect/>
                    </a:stretch>
                  </pic:blipFill>
                  <pic:spPr bwMode="auto">
                    <a:xfrm>
                      <a:off x="0" y="0"/>
                      <a:ext cx="2419350" cy="1819275"/>
                    </a:xfrm>
                    <a:prstGeom prst="rect">
                      <a:avLst/>
                    </a:prstGeom>
                    <a:noFill/>
                    <a:ln w="9525">
                      <a:solidFill>
                        <a:schemeClr val="tx1"/>
                      </a:solidFill>
                      <a:miter lim="800000"/>
                      <a:headEnd/>
                      <a:tailEnd/>
                    </a:ln>
                  </pic:spPr>
                </pic:pic>
              </a:graphicData>
            </a:graphic>
          </wp:anchor>
        </w:drawing>
      </w:r>
      <w:r w:rsidR="004009A1" w:rsidRPr="00BD3CF5">
        <w:rPr>
          <w:b/>
          <w:sz w:val="24"/>
          <w:szCs w:val="24"/>
        </w:rPr>
        <w:t xml:space="preserve">Discussions with </w:t>
      </w:r>
      <w:r w:rsidR="00AA7D3C">
        <w:rPr>
          <w:b/>
          <w:sz w:val="24"/>
          <w:szCs w:val="24"/>
        </w:rPr>
        <w:t xml:space="preserve">Dr. </w:t>
      </w:r>
      <w:r w:rsidR="004009A1" w:rsidRPr="00BD3CF5">
        <w:rPr>
          <w:b/>
          <w:sz w:val="24"/>
          <w:szCs w:val="24"/>
        </w:rPr>
        <w:t xml:space="preserve">Yao of the FAO </w:t>
      </w:r>
      <w:r w:rsidR="004009A1" w:rsidRPr="00BD3CF5">
        <w:rPr>
          <w:sz w:val="24"/>
          <w:szCs w:val="24"/>
        </w:rPr>
        <w:t>was on the CO2 absorption framework</w:t>
      </w:r>
      <w:r w:rsidR="003C749C" w:rsidRPr="00BD3CF5">
        <w:rPr>
          <w:sz w:val="24"/>
          <w:szCs w:val="24"/>
        </w:rPr>
        <w:t xml:space="preserve"> to promote agriculture.</w:t>
      </w:r>
      <w:r w:rsidR="004009A1" w:rsidRPr="00BD3CF5">
        <w:rPr>
          <w:sz w:val="24"/>
          <w:szCs w:val="24"/>
        </w:rPr>
        <w:t xml:space="preserve">  In addition to the aspects indicated above, a special emphasis </w:t>
      </w:r>
      <w:r w:rsidR="004009A1" w:rsidRPr="00BD3CF5">
        <w:rPr>
          <w:sz w:val="24"/>
          <w:szCs w:val="24"/>
        </w:rPr>
        <w:lastRenderedPageBreak/>
        <w:t>was on the opportunity to recruit larger tracts of l</w:t>
      </w:r>
      <w:r w:rsidRPr="000B6492">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4009A1" w:rsidRPr="00BD3CF5">
        <w:rPr>
          <w:sz w:val="24"/>
          <w:szCs w:val="24"/>
        </w:rPr>
        <w:t>and including the waste and wetlands. This would in turn enhance crop growth and related CO2 capture, simultaneously enhancing livelihood options too. Polic</w:t>
      </w:r>
      <w:r w:rsidR="003C749C" w:rsidRPr="00BD3CF5">
        <w:rPr>
          <w:sz w:val="24"/>
          <w:szCs w:val="24"/>
        </w:rPr>
        <w:t xml:space="preserve">ies centred on recognizing this aspect are need on a priority basis so that agriculture is not undermined or relegated as </w:t>
      </w:r>
      <w:r w:rsidR="0039556C" w:rsidRPr="00BD3CF5">
        <w:rPr>
          <w:sz w:val="24"/>
          <w:szCs w:val="24"/>
        </w:rPr>
        <w:t xml:space="preserve">a </w:t>
      </w:r>
      <w:r w:rsidR="003C749C" w:rsidRPr="00BD3CF5">
        <w:rPr>
          <w:sz w:val="24"/>
          <w:szCs w:val="24"/>
        </w:rPr>
        <w:t xml:space="preserve">net emitter. The latter approach has significant implications for land and bio resources management that in turn determine other socio economic dynamics. </w:t>
      </w:r>
      <w:r w:rsidR="0084183F">
        <w:rPr>
          <w:sz w:val="24"/>
          <w:szCs w:val="24"/>
        </w:rPr>
        <w:t>Dr. Yao liked NCCSD approval and indicated that FAO would like to work with NCCSD.</w:t>
      </w:r>
    </w:p>
    <w:p w:rsidR="003C749C" w:rsidRPr="00BD3CF5" w:rsidRDefault="003C749C" w:rsidP="0081356B">
      <w:pPr>
        <w:pStyle w:val="ListParagraph"/>
        <w:spacing w:after="0" w:line="360" w:lineRule="auto"/>
        <w:ind w:left="540" w:hanging="540"/>
        <w:jc w:val="both"/>
        <w:rPr>
          <w:b/>
          <w:sz w:val="24"/>
          <w:szCs w:val="24"/>
        </w:rPr>
      </w:pPr>
    </w:p>
    <w:p w:rsidR="00AE3717" w:rsidRPr="00BD3CF5" w:rsidRDefault="00AE3717" w:rsidP="0081356B">
      <w:pPr>
        <w:pStyle w:val="ListParagraph"/>
        <w:numPr>
          <w:ilvl w:val="0"/>
          <w:numId w:val="2"/>
        </w:numPr>
        <w:spacing w:after="0" w:line="360" w:lineRule="auto"/>
        <w:ind w:left="540" w:hanging="540"/>
        <w:jc w:val="both"/>
        <w:rPr>
          <w:b/>
          <w:sz w:val="24"/>
          <w:szCs w:val="24"/>
        </w:rPr>
      </w:pPr>
      <w:r w:rsidRPr="00BD3CF5">
        <w:rPr>
          <w:b/>
          <w:sz w:val="24"/>
          <w:szCs w:val="24"/>
        </w:rPr>
        <w:t xml:space="preserve">Thanks to Dr </w:t>
      </w:r>
      <w:proofErr w:type="spellStart"/>
      <w:r w:rsidRPr="00BD3CF5">
        <w:rPr>
          <w:b/>
          <w:sz w:val="24"/>
          <w:szCs w:val="24"/>
        </w:rPr>
        <w:t>Achim</w:t>
      </w:r>
      <w:proofErr w:type="spellEnd"/>
      <w:r w:rsidRPr="00BD3CF5">
        <w:rPr>
          <w:b/>
          <w:sz w:val="24"/>
          <w:szCs w:val="24"/>
        </w:rPr>
        <w:t xml:space="preserve"> Steiner, the Executive Director of the United Nations Environment Programme for his attention on the above stated absorption framework. </w:t>
      </w:r>
      <w:r w:rsidRPr="00BD3CF5">
        <w:rPr>
          <w:sz w:val="24"/>
          <w:szCs w:val="24"/>
        </w:rPr>
        <w:t xml:space="preserve">NCCSD had the opportunity to interact with Dr Steiner through Shri </w:t>
      </w:r>
      <w:proofErr w:type="spellStart"/>
      <w:r w:rsidRPr="00BD3CF5">
        <w:rPr>
          <w:sz w:val="24"/>
          <w:szCs w:val="24"/>
        </w:rPr>
        <w:t>Rajendra</w:t>
      </w:r>
      <w:proofErr w:type="spellEnd"/>
      <w:r w:rsidRPr="00BD3CF5">
        <w:rPr>
          <w:sz w:val="24"/>
          <w:szCs w:val="24"/>
        </w:rPr>
        <w:t xml:space="preserve"> </w:t>
      </w:r>
      <w:proofErr w:type="spellStart"/>
      <w:r w:rsidRPr="00BD3CF5">
        <w:rPr>
          <w:sz w:val="24"/>
          <w:szCs w:val="24"/>
        </w:rPr>
        <w:t>Shende’s</w:t>
      </w:r>
      <w:proofErr w:type="spellEnd"/>
      <w:r w:rsidRPr="00BD3CF5">
        <w:rPr>
          <w:sz w:val="24"/>
          <w:szCs w:val="24"/>
        </w:rPr>
        <w:t xml:space="preserve"> intervention. Dr Steiner </w:t>
      </w:r>
      <w:proofErr w:type="gramStart"/>
      <w:r w:rsidRPr="00BD3CF5">
        <w:rPr>
          <w:sz w:val="24"/>
          <w:szCs w:val="24"/>
        </w:rPr>
        <w:t>appreciate</w:t>
      </w:r>
      <w:proofErr w:type="gramEnd"/>
      <w:r w:rsidRPr="00BD3CF5">
        <w:rPr>
          <w:sz w:val="24"/>
          <w:szCs w:val="24"/>
        </w:rPr>
        <w:t xml:space="preserve"> the need for the absorption framework and that it will be possible to explore significant knowledge transfer and hybridization opportunitie</w:t>
      </w:r>
      <w:r w:rsidR="00E97957" w:rsidRPr="00BD3CF5">
        <w:rPr>
          <w:sz w:val="24"/>
          <w:szCs w:val="24"/>
        </w:rPr>
        <w:t>s involving I</w:t>
      </w:r>
      <w:r w:rsidRPr="00BD3CF5">
        <w:rPr>
          <w:sz w:val="24"/>
          <w:szCs w:val="24"/>
        </w:rPr>
        <w:t xml:space="preserve">ndia </w:t>
      </w:r>
      <w:r w:rsidR="00E97957" w:rsidRPr="00BD3CF5">
        <w:rPr>
          <w:sz w:val="24"/>
          <w:szCs w:val="24"/>
        </w:rPr>
        <w:t>and other countries with comparable challenges. He was also willing to consider the possibility of a discussion at the UNEP in Nairobi in this context involving the NCCSD and scientists from the UNEP. This is expected to lead on to a value added role for the NCCSD in the Adaptation knowledge platform and network.</w:t>
      </w:r>
    </w:p>
    <w:p w:rsidR="00E97957" w:rsidRPr="00BD3CF5" w:rsidRDefault="00E97957" w:rsidP="0081356B">
      <w:pPr>
        <w:pStyle w:val="ListParagraph"/>
        <w:spacing w:after="0" w:line="360" w:lineRule="auto"/>
        <w:ind w:left="540" w:hanging="540"/>
        <w:jc w:val="both"/>
        <w:rPr>
          <w:b/>
          <w:sz w:val="24"/>
          <w:szCs w:val="24"/>
        </w:rPr>
      </w:pPr>
    </w:p>
    <w:p w:rsidR="009C2890" w:rsidRPr="00BD3CF5" w:rsidRDefault="00801A1A" w:rsidP="0081356B">
      <w:pPr>
        <w:pStyle w:val="ListParagraph"/>
        <w:numPr>
          <w:ilvl w:val="0"/>
          <w:numId w:val="2"/>
        </w:numPr>
        <w:spacing w:after="0" w:line="360" w:lineRule="auto"/>
        <w:ind w:left="540" w:hanging="540"/>
        <w:jc w:val="both"/>
        <w:rPr>
          <w:sz w:val="24"/>
          <w:szCs w:val="24"/>
        </w:rPr>
      </w:pPr>
      <w:r>
        <w:rPr>
          <w:b/>
          <w:noProof/>
          <w:sz w:val="24"/>
          <w:szCs w:val="24"/>
          <w:lang w:val="en-US" w:eastAsia="en-US" w:bidi="gu-IN"/>
        </w:rPr>
        <w:drawing>
          <wp:anchor distT="0" distB="0" distL="114300" distR="114300" simplePos="0" relativeHeight="251663360" behindDoc="0" locked="0" layoutInCell="1" allowOverlap="1">
            <wp:simplePos x="0" y="0"/>
            <wp:positionH relativeFrom="column">
              <wp:posOffset>3295650</wp:posOffset>
            </wp:positionH>
            <wp:positionV relativeFrom="paragraph">
              <wp:posOffset>90805</wp:posOffset>
            </wp:positionV>
            <wp:extent cx="2438400" cy="1828800"/>
            <wp:effectExtent l="19050" t="19050" r="19050" b="19050"/>
            <wp:wrapSquare wrapText="bothSides"/>
            <wp:docPr id="8" name="Picture 5" descr="C:\Documents and Settings\Administrator\Desktop\Poland\COP19 photos\Kodak COP19\16.11.13\100_67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dministrator\Desktop\Poland\COP19 photos\Kodak COP19\16.11.13\100_6716.JPG"/>
                    <pic:cNvPicPr>
                      <a:picLocks noChangeAspect="1" noChangeArrowheads="1"/>
                    </pic:cNvPicPr>
                  </pic:nvPicPr>
                  <pic:blipFill>
                    <a:blip r:embed="rId10" cstate="print"/>
                    <a:srcRect/>
                    <a:stretch>
                      <a:fillRect/>
                    </a:stretch>
                  </pic:blipFill>
                  <pic:spPr bwMode="auto">
                    <a:xfrm>
                      <a:off x="0" y="0"/>
                      <a:ext cx="2438400" cy="1828800"/>
                    </a:xfrm>
                    <a:prstGeom prst="rect">
                      <a:avLst/>
                    </a:prstGeom>
                    <a:noFill/>
                    <a:ln w="9525">
                      <a:solidFill>
                        <a:schemeClr val="tx1"/>
                      </a:solidFill>
                      <a:miter lim="800000"/>
                      <a:headEnd/>
                      <a:tailEnd/>
                    </a:ln>
                  </pic:spPr>
                </pic:pic>
              </a:graphicData>
            </a:graphic>
          </wp:anchor>
        </w:drawing>
      </w:r>
      <w:r w:rsidR="00250A94" w:rsidRPr="00BD3CF5">
        <w:rPr>
          <w:b/>
          <w:sz w:val="24"/>
          <w:szCs w:val="24"/>
        </w:rPr>
        <w:t xml:space="preserve">The rule of law on climate change and its manifestations on compliance for mitigation and adaptation action by countries was discussed at the workshop organized by the IDLO. </w:t>
      </w:r>
      <w:r w:rsidR="00250A94" w:rsidRPr="00BD3CF5">
        <w:rPr>
          <w:sz w:val="24"/>
          <w:szCs w:val="24"/>
        </w:rPr>
        <w:t xml:space="preserve">Dr </w:t>
      </w:r>
      <w:proofErr w:type="spellStart"/>
      <w:r w:rsidR="00250A94" w:rsidRPr="00BD3CF5">
        <w:rPr>
          <w:sz w:val="24"/>
          <w:szCs w:val="24"/>
        </w:rPr>
        <w:t>Kirit</w:t>
      </w:r>
      <w:proofErr w:type="spellEnd"/>
      <w:r w:rsidR="00250A94" w:rsidRPr="00BD3CF5">
        <w:rPr>
          <w:sz w:val="24"/>
          <w:szCs w:val="24"/>
        </w:rPr>
        <w:t xml:space="preserve"> Shelat </w:t>
      </w:r>
      <w:proofErr w:type="spellStart"/>
      <w:r w:rsidR="00250A94" w:rsidRPr="00BD3CF5">
        <w:rPr>
          <w:sz w:val="24"/>
          <w:szCs w:val="24"/>
        </w:rPr>
        <w:t>presen</w:t>
      </w:r>
      <w:proofErr w:type="spellEnd"/>
      <w:r w:rsidRPr="00801A1A">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250A94" w:rsidRPr="00BD3CF5">
        <w:rPr>
          <w:sz w:val="24"/>
          <w:szCs w:val="24"/>
        </w:rPr>
        <w:t xml:space="preserve">ted the Indian perspective and the need to improve preparedness of farmers in particular to align with emerging mitigation and adaptation imperatives. That agriculture can </w:t>
      </w:r>
      <w:r w:rsidR="00A0040B" w:rsidRPr="00BD3CF5">
        <w:rPr>
          <w:sz w:val="24"/>
          <w:szCs w:val="24"/>
        </w:rPr>
        <w:t>p</w:t>
      </w:r>
      <w:r w:rsidR="00250A94" w:rsidRPr="00BD3CF5">
        <w:rPr>
          <w:sz w:val="24"/>
          <w:szCs w:val="24"/>
        </w:rPr>
        <w:t xml:space="preserve">lay an important CO2 fixing role calls for robust public policy architecture including rights to quality of life aligned with livelihood and sustainable development pathways that are locally relevant. Dr R Gopichandran and Shri </w:t>
      </w:r>
      <w:proofErr w:type="spellStart"/>
      <w:r w:rsidR="00250A94" w:rsidRPr="00BD3CF5">
        <w:rPr>
          <w:sz w:val="24"/>
          <w:szCs w:val="24"/>
        </w:rPr>
        <w:t>Shalin</w:t>
      </w:r>
      <w:proofErr w:type="spellEnd"/>
      <w:r w:rsidR="00250A94" w:rsidRPr="00BD3CF5">
        <w:rPr>
          <w:sz w:val="24"/>
          <w:szCs w:val="24"/>
        </w:rPr>
        <w:t xml:space="preserve"> Shah were also present at the event.</w:t>
      </w:r>
      <w:r w:rsidR="009C2890" w:rsidRPr="00BD3CF5">
        <w:rPr>
          <w:sz w:val="24"/>
          <w:szCs w:val="24"/>
        </w:rPr>
        <w:t xml:space="preserve"> Dr Shelat took t his opportunity to indicate the possibility of a focused workshop on Climate Justice that could be organized in India and possibly with the </w:t>
      </w:r>
      <w:r w:rsidR="009C2890" w:rsidRPr="00BD3CF5">
        <w:rPr>
          <w:sz w:val="24"/>
          <w:szCs w:val="24"/>
        </w:rPr>
        <w:lastRenderedPageBreak/>
        <w:t xml:space="preserve">involvement of the IDLO. The eminence of respected Honourable Justice B P Singh in these areas of justice was readily highlighted by </w:t>
      </w:r>
      <w:r w:rsidR="00D40D0C">
        <w:rPr>
          <w:sz w:val="24"/>
          <w:szCs w:val="24"/>
        </w:rPr>
        <w:t xml:space="preserve">Dr. </w:t>
      </w:r>
      <w:r w:rsidR="00920BBC" w:rsidRPr="00920BBC">
        <w:rPr>
          <w:rStyle w:val="il"/>
          <w:rFonts w:cs="Arial"/>
          <w:sz w:val="24"/>
          <w:szCs w:val="24"/>
          <w:lang w:val="en-GB"/>
        </w:rPr>
        <w:t>Mary</w:t>
      </w:r>
      <w:r w:rsidR="00920BBC" w:rsidRPr="00920BBC">
        <w:rPr>
          <w:rFonts w:cs="Arial"/>
          <w:sz w:val="24"/>
          <w:szCs w:val="24"/>
          <w:lang w:val="en-GB"/>
        </w:rPr>
        <w:t xml:space="preserve"> </w:t>
      </w:r>
      <w:r w:rsidR="00920BBC" w:rsidRPr="00920BBC">
        <w:rPr>
          <w:rStyle w:val="il"/>
          <w:rFonts w:cs="Arial"/>
          <w:sz w:val="24"/>
          <w:szCs w:val="24"/>
          <w:lang w:val="en-GB"/>
        </w:rPr>
        <w:t>Robinson</w:t>
      </w:r>
      <w:r w:rsidR="00920BBC">
        <w:rPr>
          <w:sz w:val="24"/>
          <w:szCs w:val="24"/>
        </w:rPr>
        <w:t xml:space="preserve">- Formerly President, </w:t>
      </w:r>
      <w:proofErr w:type="spellStart"/>
      <w:r w:rsidR="00920BBC">
        <w:rPr>
          <w:sz w:val="24"/>
          <w:szCs w:val="24"/>
        </w:rPr>
        <w:t>Irland</w:t>
      </w:r>
      <w:proofErr w:type="spellEnd"/>
      <w:r w:rsidR="00920BBC">
        <w:rPr>
          <w:sz w:val="24"/>
          <w:szCs w:val="24"/>
        </w:rPr>
        <w:t xml:space="preserve"> </w:t>
      </w:r>
      <w:r w:rsidR="009C2890" w:rsidRPr="00BD3CF5">
        <w:rPr>
          <w:sz w:val="24"/>
          <w:szCs w:val="24"/>
        </w:rPr>
        <w:t xml:space="preserve">who chaired the deliberations. </w:t>
      </w:r>
    </w:p>
    <w:p w:rsidR="00250A94" w:rsidRPr="00BD3CF5" w:rsidRDefault="00250A94" w:rsidP="0081356B">
      <w:pPr>
        <w:pStyle w:val="ListParagraph"/>
        <w:spacing w:after="0" w:line="360" w:lineRule="auto"/>
        <w:ind w:left="540" w:hanging="540"/>
        <w:jc w:val="both"/>
        <w:rPr>
          <w:sz w:val="24"/>
          <w:szCs w:val="24"/>
        </w:rPr>
      </w:pPr>
    </w:p>
    <w:p w:rsidR="0072146D" w:rsidRPr="00BD3CF5" w:rsidRDefault="000D10C5" w:rsidP="0081356B">
      <w:pPr>
        <w:pStyle w:val="ListParagraph"/>
        <w:numPr>
          <w:ilvl w:val="0"/>
          <w:numId w:val="2"/>
        </w:numPr>
        <w:spacing w:after="0" w:line="360" w:lineRule="auto"/>
        <w:ind w:left="540" w:hanging="540"/>
        <w:jc w:val="both"/>
        <w:rPr>
          <w:sz w:val="24"/>
          <w:szCs w:val="24"/>
        </w:rPr>
      </w:pPr>
      <w:r>
        <w:rPr>
          <w:b/>
          <w:noProof/>
          <w:sz w:val="24"/>
          <w:szCs w:val="24"/>
          <w:lang w:val="en-US" w:eastAsia="en-US" w:bidi="gu-IN"/>
        </w:rPr>
        <w:drawing>
          <wp:anchor distT="0" distB="0" distL="114300" distR="114300" simplePos="0" relativeHeight="251669504" behindDoc="0" locked="0" layoutInCell="1" allowOverlap="1">
            <wp:simplePos x="0" y="0"/>
            <wp:positionH relativeFrom="column">
              <wp:posOffset>371475</wp:posOffset>
            </wp:positionH>
            <wp:positionV relativeFrom="paragraph">
              <wp:posOffset>67945</wp:posOffset>
            </wp:positionV>
            <wp:extent cx="2607945" cy="1952625"/>
            <wp:effectExtent l="19050" t="19050" r="20955" b="28575"/>
            <wp:wrapSquare wrapText="bothSides"/>
            <wp:docPr id="15" name="Picture 12" descr="C:\Documents and Settings\Administrator\Desktop\Poland\COP19 photos\PHOTOS (COP19) NOV 15-21 2013\COP19 (NOV 20 2013) DAY 07\COP19 (NOV 20 2013) SIDE EVENT\DSC02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Administrator\Desktop\Poland\COP19 photos\PHOTOS (COP19) NOV 15-21 2013\COP19 (NOV 20 2013) DAY 07\COP19 (NOV 20 2013) SIDE EVENT\DSC02323.JPG"/>
                    <pic:cNvPicPr>
                      <a:picLocks noChangeAspect="1" noChangeArrowheads="1"/>
                    </pic:cNvPicPr>
                  </pic:nvPicPr>
                  <pic:blipFill>
                    <a:blip r:embed="rId11" cstate="print"/>
                    <a:srcRect/>
                    <a:stretch>
                      <a:fillRect/>
                    </a:stretch>
                  </pic:blipFill>
                  <pic:spPr bwMode="auto">
                    <a:xfrm>
                      <a:off x="0" y="0"/>
                      <a:ext cx="2607945" cy="1952625"/>
                    </a:xfrm>
                    <a:prstGeom prst="rect">
                      <a:avLst/>
                    </a:prstGeom>
                    <a:noFill/>
                    <a:ln w="9525">
                      <a:solidFill>
                        <a:schemeClr val="tx1"/>
                      </a:solidFill>
                      <a:miter lim="800000"/>
                      <a:headEnd/>
                      <a:tailEnd/>
                    </a:ln>
                  </pic:spPr>
                </pic:pic>
              </a:graphicData>
            </a:graphic>
          </wp:anchor>
        </w:drawing>
      </w:r>
      <w:proofErr w:type="spellStart"/>
      <w:r w:rsidR="0072146D" w:rsidRPr="00BD3CF5">
        <w:rPr>
          <w:b/>
          <w:sz w:val="24"/>
          <w:szCs w:val="24"/>
        </w:rPr>
        <w:t>MoU</w:t>
      </w:r>
      <w:proofErr w:type="spellEnd"/>
      <w:r w:rsidR="0072146D" w:rsidRPr="00BD3CF5">
        <w:rPr>
          <w:b/>
          <w:sz w:val="24"/>
          <w:szCs w:val="24"/>
        </w:rPr>
        <w:t xml:space="preserve"> with Rwanda: A </w:t>
      </w:r>
      <w:r w:rsidR="0072146D" w:rsidRPr="00BD3CF5">
        <w:rPr>
          <w:sz w:val="24"/>
          <w:szCs w:val="24"/>
        </w:rPr>
        <w:t>Memorandum of Understanding (</w:t>
      </w:r>
      <w:proofErr w:type="spellStart"/>
      <w:r w:rsidR="0072146D" w:rsidRPr="00BD3CF5">
        <w:rPr>
          <w:sz w:val="24"/>
          <w:szCs w:val="24"/>
        </w:rPr>
        <w:t>MoU</w:t>
      </w:r>
      <w:proofErr w:type="spellEnd"/>
      <w:r w:rsidR="0072146D" w:rsidRPr="00BD3CF5">
        <w:rPr>
          <w:sz w:val="24"/>
          <w:szCs w:val="24"/>
        </w:rPr>
        <w:t xml:space="preserve">) between the NCCSD &amp; the Association </w:t>
      </w:r>
      <w:proofErr w:type="spellStart"/>
      <w:r w:rsidR="0072146D" w:rsidRPr="00BD3CF5">
        <w:rPr>
          <w:sz w:val="24"/>
          <w:szCs w:val="24"/>
        </w:rPr>
        <w:t>Rwandaise</w:t>
      </w:r>
      <w:proofErr w:type="spellEnd"/>
      <w:r w:rsidR="0072146D" w:rsidRPr="00BD3CF5">
        <w:rPr>
          <w:sz w:val="24"/>
          <w:szCs w:val="24"/>
        </w:rPr>
        <w:t xml:space="preserve"> des </w:t>
      </w:r>
      <w:proofErr w:type="spellStart"/>
      <w:r w:rsidR="0072146D" w:rsidRPr="00BD3CF5">
        <w:rPr>
          <w:sz w:val="24"/>
          <w:szCs w:val="24"/>
        </w:rPr>
        <w:t>Ecologistes</w:t>
      </w:r>
      <w:proofErr w:type="spellEnd"/>
      <w:r w:rsidR="0072146D" w:rsidRPr="00BD3CF5">
        <w:rPr>
          <w:sz w:val="24"/>
          <w:szCs w:val="24"/>
        </w:rPr>
        <w:t xml:space="preserve"> (ARECO-RWANDA NZIZA) was signed on Wednesday, the </w:t>
      </w:r>
      <w:proofErr w:type="gramStart"/>
      <w:r w:rsidR="0072146D" w:rsidRPr="00BD3CF5">
        <w:rPr>
          <w:sz w:val="24"/>
          <w:szCs w:val="24"/>
        </w:rPr>
        <w:t>20</w:t>
      </w:r>
      <w:r w:rsidR="0072146D" w:rsidRPr="00BD3CF5">
        <w:rPr>
          <w:sz w:val="24"/>
          <w:szCs w:val="24"/>
          <w:vertAlign w:val="superscript"/>
        </w:rPr>
        <w:t xml:space="preserve">th  </w:t>
      </w:r>
      <w:r w:rsidR="0072146D" w:rsidRPr="00BD3CF5">
        <w:rPr>
          <w:sz w:val="24"/>
          <w:szCs w:val="24"/>
        </w:rPr>
        <w:t>of</w:t>
      </w:r>
      <w:proofErr w:type="gramEnd"/>
      <w:r w:rsidR="0072146D" w:rsidRPr="00BD3CF5">
        <w:rPr>
          <w:sz w:val="24"/>
          <w:szCs w:val="24"/>
        </w:rPr>
        <w:t xml:space="preserve"> November, 2013 in Warsaw on the occasion of NCCSD’s Side Event in Warsaw . Ms </w:t>
      </w:r>
      <w:proofErr w:type="spellStart"/>
      <w:r w:rsidR="0072146D" w:rsidRPr="00BD3CF5">
        <w:rPr>
          <w:sz w:val="24"/>
          <w:szCs w:val="24"/>
        </w:rPr>
        <w:t>Dancilla</w:t>
      </w:r>
      <w:proofErr w:type="spellEnd"/>
      <w:r w:rsidR="0072146D" w:rsidRPr="00BD3CF5">
        <w:rPr>
          <w:sz w:val="24"/>
          <w:szCs w:val="24"/>
        </w:rPr>
        <w:t xml:space="preserve"> </w:t>
      </w:r>
      <w:proofErr w:type="spellStart"/>
      <w:r w:rsidR="0072146D" w:rsidRPr="00BD3CF5">
        <w:rPr>
          <w:sz w:val="24"/>
          <w:szCs w:val="24"/>
        </w:rPr>
        <w:t>Mukakamari</w:t>
      </w:r>
      <w:proofErr w:type="spellEnd"/>
      <w:r w:rsidR="0072146D" w:rsidRPr="00BD3CF5">
        <w:rPr>
          <w:sz w:val="24"/>
          <w:szCs w:val="24"/>
        </w:rPr>
        <w:t xml:space="preserve"> National Coordinator of the ARECO signed on behalf of the organization. </w:t>
      </w:r>
      <w:proofErr w:type="gramStart"/>
      <w:r w:rsidR="0072146D" w:rsidRPr="00BD3CF5">
        <w:rPr>
          <w:sz w:val="24"/>
          <w:szCs w:val="24"/>
        </w:rPr>
        <w:t>ARECO,</w:t>
      </w:r>
      <w:proofErr w:type="gramEnd"/>
      <w:r w:rsidR="0072146D" w:rsidRPr="00BD3CF5">
        <w:rPr>
          <w:sz w:val="24"/>
          <w:szCs w:val="24"/>
        </w:rPr>
        <w:t xml:space="preserve"> is </w:t>
      </w:r>
      <w:r w:rsidR="0072146D" w:rsidRPr="00BD3CF5">
        <w:rPr>
          <w:rFonts w:cs="Arial"/>
          <w:sz w:val="24"/>
          <w:szCs w:val="24"/>
        </w:rPr>
        <w:t xml:space="preserve">environmental and development organization founded in 1991 by people concerned with environment degradation in Rwanda. The Ministry of Local Administration and Social Affairs, of Rwanda recognized ARECO as local NGO since August 1998. </w:t>
      </w:r>
      <w:r w:rsidR="0072146D" w:rsidRPr="00BD3CF5">
        <w:rPr>
          <w:sz w:val="24"/>
          <w:szCs w:val="24"/>
        </w:rPr>
        <w:t>NCCSD and ARECO agree to jointly engage in four major and several cross cutting initiatives as in the following:</w:t>
      </w:r>
    </w:p>
    <w:p w:rsidR="0072146D" w:rsidRPr="00BD3CF5" w:rsidRDefault="0072146D" w:rsidP="0081356B">
      <w:pPr>
        <w:pStyle w:val="ListParagraph"/>
        <w:numPr>
          <w:ilvl w:val="0"/>
          <w:numId w:val="3"/>
        </w:numPr>
        <w:spacing w:after="0" w:line="360" w:lineRule="auto"/>
        <w:ind w:left="810" w:hanging="180"/>
        <w:jc w:val="both"/>
        <w:rPr>
          <w:sz w:val="24"/>
          <w:szCs w:val="24"/>
        </w:rPr>
      </w:pPr>
      <w:r w:rsidRPr="00BD3CF5">
        <w:rPr>
          <w:sz w:val="24"/>
          <w:szCs w:val="24"/>
        </w:rPr>
        <w:t>Community empowerment and leadership through capacity building, technical demonstration for well-informed and participatory action, gender equality, empowerment of women, including indigenous communities</w:t>
      </w:r>
    </w:p>
    <w:p w:rsidR="0072146D" w:rsidRPr="00BD3CF5" w:rsidRDefault="0072146D" w:rsidP="0081356B">
      <w:pPr>
        <w:pStyle w:val="ListParagraph"/>
        <w:numPr>
          <w:ilvl w:val="0"/>
          <w:numId w:val="3"/>
        </w:numPr>
        <w:spacing w:after="0" w:line="360" w:lineRule="auto"/>
        <w:ind w:left="810" w:hanging="180"/>
        <w:jc w:val="both"/>
        <w:rPr>
          <w:sz w:val="24"/>
          <w:szCs w:val="24"/>
        </w:rPr>
      </w:pPr>
      <w:r w:rsidRPr="00BD3CF5">
        <w:rPr>
          <w:sz w:val="24"/>
          <w:szCs w:val="24"/>
        </w:rPr>
        <w:t xml:space="preserve">Preventive solutions for smallholder farmers to minimize financial risk and debt through climate resilient functions </w:t>
      </w:r>
    </w:p>
    <w:p w:rsidR="0072146D" w:rsidRPr="00BD3CF5" w:rsidRDefault="0072146D" w:rsidP="0081356B">
      <w:pPr>
        <w:pStyle w:val="ListParagraph"/>
        <w:numPr>
          <w:ilvl w:val="0"/>
          <w:numId w:val="3"/>
        </w:numPr>
        <w:spacing w:after="0" w:line="360" w:lineRule="auto"/>
        <w:ind w:left="810" w:hanging="180"/>
        <w:jc w:val="both"/>
        <w:rPr>
          <w:sz w:val="24"/>
          <w:szCs w:val="24"/>
        </w:rPr>
      </w:pPr>
      <w:r w:rsidRPr="00BD3CF5">
        <w:rPr>
          <w:sz w:val="24"/>
          <w:szCs w:val="24"/>
        </w:rPr>
        <w:t>Convergence of efforts through respective governments, national and international organizations, as well as public-private partnership with the involvement of local elected and non-elected members of public governance system and civil society</w:t>
      </w:r>
    </w:p>
    <w:p w:rsidR="0072146D" w:rsidRPr="00BD3CF5" w:rsidRDefault="0072146D" w:rsidP="0081356B">
      <w:pPr>
        <w:pStyle w:val="ListParagraph"/>
        <w:numPr>
          <w:ilvl w:val="0"/>
          <w:numId w:val="3"/>
        </w:numPr>
        <w:spacing w:after="0" w:line="360" w:lineRule="auto"/>
        <w:ind w:left="810" w:hanging="180"/>
        <w:jc w:val="both"/>
        <w:rPr>
          <w:sz w:val="24"/>
          <w:szCs w:val="24"/>
        </w:rPr>
      </w:pPr>
      <w:r w:rsidRPr="00BD3CF5">
        <w:rPr>
          <w:sz w:val="24"/>
          <w:szCs w:val="24"/>
        </w:rPr>
        <w:t xml:space="preserve">Networks, Document, co-publish and share insights- Create and capture opportunities for joint-representation in regional and global initiatives- Communicate with leaders and communities to enable action- share human and technical resources to develop project proposals to seek funding for projects at all levels- Commence initial activities by sharing in-kind resources and prioritize interventions to secure financial resources for the collaboration- mobilize </w:t>
      </w:r>
      <w:r w:rsidRPr="00BD3CF5">
        <w:rPr>
          <w:sz w:val="24"/>
          <w:szCs w:val="24"/>
        </w:rPr>
        <w:lastRenderedPageBreak/>
        <w:t xml:space="preserve">cooperative efforts with national and international organizations &amp; conduct national and international workshops, conferences and training programmes. </w:t>
      </w:r>
    </w:p>
    <w:p w:rsidR="0081356B" w:rsidRDefault="0081356B" w:rsidP="0081356B">
      <w:pPr>
        <w:spacing w:after="0" w:line="360" w:lineRule="auto"/>
        <w:jc w:val="both"/>
        <w:rPr>
          <w:sz w:val="24"/>
          <w:szCs w:val="24"/>
        </w:rPr>
      </w:pPr>
    </w:p>
    <w:p w:rsidR="0072146D" w:rsidRPr="00BD3CF5" w:rsidRDefault="0072146D" w:rsidP="0081356B">
      <w:pPr>
        <w:spacing w:after="0" w:line="360" w:lineRule="auto"/>
        <w:jc w:val="both"/>
        <w:rPr>
          <w:sz w:val="24"/>
          <w:szCs w:val="24"/>
        </w:rPr>
      </w:pPr>
      <w:r w:rsidRPr="00BD3CF5">
        <w:rPr>
          <w:sz w:val="24"/>
          <w:szCs w:val="24"/>
        </w:rPr>
        <w:t>The NCCSD and ARECO will jointly review above initiatives from time-to-time and expand their spheres of activities on mutually agreed principles.</w:t>
      </w:r>
    </w:p>
    <w:p w:rsidR="0015175F" w:rsidRPr="00BD3CF5" w:rsidRDefault="000A462A" w:rsidP="0015175F">
      <w:pPr>
        <w:spacing w:after="0" w:line="360" w:lineRule="auto"/>
        <w:jc w:val="both"/>
        <w:rPr>
          <w:rFonts w:eastAsia="Times New Roman" w:cs="Times New Roman"/>
          <w:sz w:val="24"/>
          <w:szCs w:val="24"/>
          <w:lang w:val="en-US" w:eastAsia="en-US"/>
        </w:rPr>
      </w:pPr>
      <w:r>
        <w:rPr>
          <w:b/>
          <w:noProof/>
          <w:sz w:val="24"/>
          <w:szCs w:val="24"/>
          <w:lang w:val="en-US" w:eastAsia="en-US" w:bidi="gu-IN"/>
        </w:rPr>
        <w:drawing>
          <wp:anchor distT="0" distB="0" distL="114300" distR="114300" simplePos="0" relativeHeight="251665408" behindDoc="0" locked="0" layoutInCell="1" allowOverlap="1">
            <wp:simplePos x="0" y="0"/>
            <wp:positionH relativeFrom="column">
              <wp:posOffset>3038475</wp:posOffset>
            </wp:positionH>
            <wp:positionV relativeFrom="paragraph">
              <wp:posOffset>438150</wp:posOffset>
            </wp:positionV>
            <wp:extent cx="2962275" cy="2406650"/>
            <wp:effectExtent l="0" t="304800" r="0" b="298450"/>
            <wp:wrapSquare wrapText="bothSides"/>
            <wp:docPr id="11" name="Picture 8" descr="C:\Documents and Settings\Administrator\Desktop\Poland\COP19 photos\PHOTOS (COP19) NOV 15-21 2013\COP19 (NOV 16 2013) DAY 03\DSC016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Administrator\Desktop\Poland\COP19 photos\PHOTOS (COP19) NOV 15-21 2013\COP19 (NOV 16 2013) DAY 03\DSC01633.JPG"/>
                    <pic:cNvPicPr>
                      <a:picLocks noChangeAspect="1" noChangeArrowheads="1"/>
                    </pic:cNvPicPr>
                  </pic:nvPicPr>
                  <pic:blipFill>
                    <a:blip r:embed="rId12" cstate="print"/>
                    <a:srcRect/>
                    <a:stretch>
                      <a:fillRect/>
                    </a:stretch>
                  </pic:blipFill>
                  <pic:spPr bwMode="auto">
                    <a:xfrm rot="5400000">
                      <a:off x="0" y="0"/>
                      <a:ext cx="2962275" cy="2406650"/>
                    </a:xfrm>
                    <a:prstGeom prst="rect">
                      <a:avLst/>
                    </a:prstGeom>
                    <a:noFill/>
                    <a:ln w="9525">
                      <a:solidFill>
                        <a:schemeClr val="tx1"/>
                      </a:solidFill>
                      <a:miter lim="800000"/>
                      <a:headEnd/>
                      <a:tailEnd/>
                    </a:ln>
                  </pic:spPr>
                </pic:pic>
              </a:graphicData>
            </a:graphic>
          </wp:anchor>
        </w:drawing>
      </w:r>
      <w:r w:rsidR="00250A94" w:rsidRPr="00BD3CF5">
        <w:rPr>
          <w:b/>
          <w:sz w:val="24"/>
          <w:szCs w:val="24"/>
        </w:rPr>
        <w:t>NCCSD</w:t>
      </w:r>
      <w:r w:rsidR="00250A94" w:rsidRPr="00BD3CF5">
        <w:rPr>
          <w:sz w:val="24"/>
          <w:szCs w:val="24"/>
        </w:rPr>
        <w:t xml:space="preserve"> </w:t>
      </w:r>
      <w:r w:rsidR="00250A94" w:rsidRPr="00BD3CF5">
        <w:rPr>
          <w:b/>
          <w:sz w:val="24"/>
          <w:szCs w:val="24"/>
        </w:rPr>
        <w:t>interacted with tens of enthusiasti</w:t>
      </w:r>
      <w:r w:rsidR="009031F3" w:rsidRPr="00BD3CF5">
        <w:rPr>
          <w:b/>
          <w:sz w:val="24"/>
          <w:szCs w:val="24"/>
        </w:rPr>
        <w:t>c institutions and individuals through its exhibition a</w:t>
      </w:r>
      <w:r w:rsidR="009C2890" w:rsidRPr="00BD3CF5">
        <w:rPr>
          <w:b/>
          <w:sz w:val="24"/>
          <w:szCs w:val="24"/>
        </w:rPr>
        <w:t>t</w:t>
      </w:r>
      <w:r w:rsidR="009031F3" w:rsidRPr="00BD3CF5">
        <w:rPr>
          <w:b/>
          <w:sz w:val="24"/>
          <w:szCs w:val="24"/>
        </w:rPr>
        <w:t xml:space="preserve"> the Global Landscapes forum. </w:t>
      </w:r>
      <w:r w:rsidR="00250A94" w:rsidRPr="00BD3CF5">
        <w:rPr>
          <w:sz w:val="24"/>
          <w:szCs w:val="24"/>
        </w:rPr>
        <w:t xml:space="preserve">  </w:t>
      </w:r>
      <w:r w:rsidR="009C2890" w:rsidRPr="00BD3CF5">
        <w:rPr>
          <w:sz w:val="24"/>
          <w:szCs w:val="24"/>
        </w:rPr>
        <w:t xml:space="preserve">All members of the Council (including Dr </w:t>
      </w:r>
      <w:proofErr w:type="spellStart"/>
      <w:r w:rsidR="009C2890" w:rsidRPr="00BD3CF5">
        <w:rPr>
          <w:sz w:val="24"/>
          <w:szCs w:val="24"/>
        </w:rPr>
        <w:t>Dipayan</w:t>
      </w:r>
      <w:proofErr w:type="spellEnd"/>
      <w:r w:rsidR="009C2890" w:rsidRPr="00BD3CF5">
        <w:rPr>
          <w:sz w:val="24"/>
          <w:szCs w:val="24"/>
        </w:rPr>
        <w:t xml:space="preserve"> </w:t>
      </w:r>
      <w:proofErr w:type="spellStart"/>
      <w:r w:rsidR="009C2890" w:rsidRPr="00BD3CF5">
        <w:rPr>
          <w:sz w:val="24"/>
          <w:szCs w:val="24"/>
        </w:rPr>
        <w:t>Dey</w:t>
      </w:r>
      <w:proofErr w:type="spellEnd"/>
      <w:r w:rsidR="009C2890" w:rsidRPr="00BD3CF5">
        <w:rPr>
          <w:sz w:val="24"/>
          <w:szCs w:val="24"/>
        </w:rPr>
        <w:t xml:space="preserve">) were at the </w:t>
      </w:r>
      <w:proofErr w:type="spellStart"/>
      <w:r w:rsidR="009C2890" w:rsidRPr="00BD3CF5">
        <w:rPr>
          <w:sz w:val="24"/>
          <w:szCs w:val="24"/>
        </w:rPr>
        <w:t>stal</w:t>
      </w:r>
      <w:proofErr w:type="spellEnd"/>
      <w:r w:rsidR="00E4317A" w:rsidRPr="00E4317A">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9C2890" w:rsidRPr="00BD3CF5">
        <w:rPr>
          <w:sz w:val="24"/>
          <w:szCs w:val="24"/>
        </w:rPr>
        <w:t xml:space="preserve">l. Shri </w:t>
      </w:r>
      <w:proofErr w:type="spellStart"/>
      <w:r w:rsidR="009C2890" w:rsidRPr="00BD3CF5">
        <w:rPr>
          <w:sz w:val="24"/>
          <w:szCs w:val="24"/>
        </w:rPr>
        <w:t>Gosalia</w:t>
      </w:r>
      <w:proofErr w:type="spellEnd"/>
      <w:r w:rsidR="009C2890" w:rsidRPr="00BD3CF5">
        <w:rPr>
          <w:sz w:val="24"/>
          <w:szCs w:val="24"/>
        </w:rPr>
        <w:t xml:space="preserve"> of the VRTI enthusiastically displayed the river basin management </w:t>
      </w:r>
      <w:proofErr w:type="spellStart"/>
      <w:r w:rsidR="009C2890" w:rsidRPr="00BD3CF5">
        <w:rPr>
          <w:sz w:val="24"/>
          <w:szCs w:val="24"/>
        </w:rPr>
        <w:t>learnings</w:t>
      </w:r>
      <w:proofErr w:type="spellEnd"/>
      <w:r w:rsidR="009C2890" w:rsidRPr="00BD3CF5">
        <w:rPr>
          <w:sz w:val="24"/>
          <w:szCs w:val="24"/>
        </w:rPr>
        <w:t xml:space="preserve"> at the exhibition.</w:t>
      </w:r>
      <w:r w:rsidR="0015175F">
        <w:rPr>
          <w:sz w:val="24"/>
          <w:szCs w:val="24"/>
        </w:rPr>
        <w:t xml:space="preserve"> </w:t>
      </w:r>
      <w:r w:rsidR="0015175F" w:rsidRPr="00BD3CF5">
        <w:rPr>
          <w:rFonts w:eastAsia="Times New Roman" w:cs="Times New Roman"/>
          <w:sz w:val="24"/>
          <w:szCs w:val="24"/>
          <w:lang w:val="en-US" w:eastAsia="en-US"/>
        </w:rPr>
        <w:t>The weekend in the middle o</w:t>
      </w:r>
      <w:r w:rsidR="006E6E7E" w:rsidRPr="006E6E7E">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15175F" w:rsidRPr="00BD3CF5">
        <w:rPr>
          <w:rFonts w:eastAsia="Times New Roman" w:cs="Times New Roman"/>
          <w:sz w:val="24"/>
          <w:szCs w:val="24"/>
          <w:lang w:val="en-US" w:eastAsia="en-US"/>
        </w:rPr>
        <w:t>f the talks is traditionally reserved for “Forests Day”, but this year it’s been replaced with “Landscapes Day”, which is designed to explore the interconnected drivers of land-use change.</w:t>
      </w:r>
    </w:p>
    <w:p w:rsidR="009C2890" w:rsidRPr="00BD3CF5" w:rsidRDefault="009C2890" w:rsidP="0081356B">
      <w:pPr>
        <w:pStyle w:val="ListParagraph"/>
        <w:spacing w:after="0" w:line="360" w:lineRule="auto"/>
        <w:ind w:left="540" w:hanging="540"/>
        <w:jc w:val="both"/>
        <w:rPr>
          <w:sz w:val="24"/>
          <w:szCs w:val="24"/>
        </w:rPr>
      </w:pPr>
    </w:p>
    <w:p w:rsidR="009C2890" w:rsidRPr="00BD3CF5" w:rsidRDefault="009C2890" w:rsidP="0081356B">
      <w:pPr>
        <w:pStyle w:val="ListParagraph"/>
        <w:numPr>
          <w:ilvl w:val="0"/>
          <w:numId w:val="2"/>
        </w:numPr>
        <w:spacing w:after="0" w:line="360" w:lineRule="auto"/>
        <w:ind w:left="540" w:hanging="540"/>
        <w:jc w:val="both"/>
        <w:rPr>
          <w:sz w:val="24"/>
          <w:szCs w:val="24"/>
        </w:rPr>
      </w:pPr>
      <w:r w:rsidRPr="00BD3CF5">
        <w:rPr>
          <w:sz w:val="24"/>
          <w:szCs w:val="24"/>
        </w:rPr>
        <w:t>Five other important side events the members participated in</w:t>
      </w:r>
      <w:r w:rsidR="00941C6C" w:rsidRPr="00BD3CF5">
        <w:rPr>
          <w:sz w:val="24"/>
          <w:szCs w:val="24"/>
        </w:rPr>
        <w:t>,</w:t>
      </w:r>
      <w:r w:rsidRPr="00BD3CF5">
        <w:rPr>
          <w:sz w:val="24"/>
          <w:szCs w:val="24"/>
        </w:rPr>
        <w:t xml:space="preserve"> included those on </w:t>
      </w:r>
    </w:p>
    <w:p w:rsidR="009C2890" w:rsidRPr="00BD3CF5" w:rsidRDefault="009C2890" w:rsidP="0081356B">
      <w:pPr>
        <w:pStyle w:val="ListParagraph"/>
        <w:numPr>
          <w:ilvl w:val="1"/>
          <w:numId w:val="2"/>
        </w:numPr>
        <w:spacing w:after="0" w:line="360" w:lineRule="auto"/>
        <w:ind w:left="810" w:hanging="270"/>
        <w:jc w:val="both"/>
        <w:rPr>
          <w:sz w:val="24"/>
          <w:szCs w:val="24"/>
        </w:rPr>
      </w:pPr>
      <w:r w:rsidRPr="00BD3CF5">
        <w:rPr>
          <w:sz w:val="24"/>
          <w:szCs w:val="24"/>
        </w:rPr>
        <w:t xml:space="preserve">Adaptation funding </w:t>
      </w:r>
    </w:p>
    <w:p w:rsidR="009C2890" w:rsidRPr="00BD3CF5" w:rsidRDefault="009C2890" w:rsidP="0081356B">
      <w:pPr>
        <w:pStyle w:val="ListParagraph"/>
        <w:numPr>
          <w:ilvl w:val="1"/>
          <w:numId w:val="2"/>
        </w:numPr>
        <w:spacing w:after="0" w:line="360" w:lineRule="auto"/>
        <w:ind w:left="810" w:hanging="270"/>
        <w:jc w:val="both"/>
        <w:rPr>
          <w:sz w:val="24"/>
          <w:szCs w:val="24"/>
        </w:rPr>
      </w:pPr>
      <w:r w:rsidRPr="00BD3CF5">
        <w:rPr>
          <w:sz w:val="24"/>
          <w:szCs w:val="24"/>
        </w:rPr>
        <w:t xml:space="preserve">Gender dynamics &amp; </w:t>
      </w:r>
    </w:p>
    <w:p w:rsidR="009C2890" w:rsidRPr="00BD3CF5" w:rsidRDefault="009C2890" w:rsidP="0081356B">
      <w:pPr>
        <w:pStyle w:val="ListParagraph"/>
        <w:numPr>
          <w:ilvl w:val="1"/>
          <w:numId w:val="2"/>
        </w:numPr>
        <w:spacing w:after="0" w:line="360" w:lineRule="auto"/>
        <w:ind w:left="810" w:hanging="270"/>
        <w:jc w:val="both"/>
        <w:rPr>
          <w:sz w:val="24"/>
          <w:szCs w:val="24"/>
        </w:rPr>
      </w:pPr>
      <w:r w:rsidRPr="00BD3CF5">
        <w:rPr>
          <w:sz w:val="24"/>
          <w:szCs w:val="24"/>
        </w:rPr>
        <w:t xml:space="preserve">Country strategies as part </w:t>
      </w:r>
      <w:r w:rsidR="00941C6C" w:rsidRPr="00BD3CF5">
        <w:rPr>
          <w:sz w:val="24"/>
          <w:szCs w:val="24"/>
        </w:rPr>
        <w:t>of national</w:t>
      </w:r>
      <w:r w:rsidRPr="00BD3CF5">
        <w:rPr>
          <w:sz w:val="24"/>
          <w:szCs w:val="24"/>
        </w:rPr>
        <w:t xml:space="preserve"> action plans on adaptation. </w:t>
      </w:r>
    </w:p>
    <w:p w:rsidR="00C23C38" w:rsidRPr="00BD3CF5" w:rsidRDefault="00C23C38" w:rsidP="0081356B">
      <w:pPr>
        <w:pStyle w:val="ListParagraph"/>
        <w:spacing w:after="0" w:line="360" w:lineRule="auto"/>
        <w:ind w:left="540" w:hanging="540"/>
        <w:jc w:val="both"/>
        <w:rPr>
          <w:sz w:val="24"/>
          <w:szCs w:val="24"/>
        </w:rPr>
      </w:pPr>
    </w:p>
    <w:p w:rsidR="0072146D" w:rsidRPr="00BD3CF5" w:rsidRDefault="0072146D" w:rsidP="0081356B">
      <w:pPr>
        <w:pStyle w:val="ListParagraph"/>
        <w:numPr>
          <w:ilvl w:val="0"/>
          <w:numId w:val="2"/>
        </w:numPr>
        <w:spacing w:after="0" w:line="360" w:lineRule="auto"/>
        <w:ind w:left="540" w:hanging="540"/>
        <w:jc w:val="both"/>
        <w:rPr>
          <w:sz w:val="24"/>
          <w:szCs w:val="24"/>
        </w:rPr>
      </w:pPr>
      <w:r w:rsidRPr="00BD3CF5">
        <w:rPr>
          <w:sz w:val="24"/>
          <w:szCs w:val="24"/>
        </w:rPr>
        <w:t xml:space="preserve">Some of the major contacts we established in the area of gender empowerment included </w:t>
      </w:r>
    </w:p>
    <w:p w:rsidR="0072146D" w:rsidRPr="00BD3CF5" w:rsidRDefault="0072146D" w:rsidP="0081356B">
      <w:pPr>
        <w:pStyle w:val="ListParagraph"/>
        <w:numPr>
          <w:ilvl w:val="1"/>
          <w:numId w:val="2"/>
        </w:numPr>
        <w:spacing w:after="0" w:line="360" w:lineRule="auto"/>
        <w:ind w:left="810" w:hanging="270"/>
        <w:jc w:val="both"/>
        <w:rPr>
          <w:sz w:val="24"/>
          <w:szCs w:val="24"/>
        </w:rPr>
      </w:pPr>
      <w:proofErr w:type="spellStart"/>
      <w:r w:rsidRPr="00BD3CF5">
        <w:rPr>
          <w:sz w:val="24"/>
          <w:szCs w:val="24"/>
        </w:rPr>
        <w:t>Seema</w:t>
      </w:r>
      <w:proofErr w:type="spellEnd"/>
      <w:r w:rsidRPr="00BD3CF5">
        <w:rPr>
          <w:sz w:val="24"/>
          <w:szCs w:val="24"/>
        </w:rPr>
        <w:t xml:space="preserve"> </w:t>
      </w:r>
      <w:proofErr w:type="spellStart"/>
      <w:r w:rsidRPr="00BD3CF5">
        <w:rPr>
          <w:sz w:val="24"/>
          <w:szCs w:val="24"/>
        </w:rPr>
        <w:t>Arora</w:t>
      </w:r>
      <w:proofErr w:type="spellEnd"/>
      <w:r w:rsidRPr="00BD3CF5">
        <w:rPr>
          <w:sz w:val="24"/>
          <w:szCs w:val="24"/>
        </w:rPr>
        <w:t xml:space="preserve"> of the Swedish agriculture university </w:t>
      </w:r>
      <w:hyperlink r:id="rId13" w:history="1">
        <w:r w:rsidRPr="00BD3CF5">
          <w:rPr>
            <w:rStyle w:val="Hyperlink"/>
            <w:sz w:val="24"/>
            <w:szCs w:val="24"/>
          </w:rPr>
          <w:t>seema.arora.jousson@slu.se</w:t>
        </w:r>
      </w:hyperlink>
    </w:p>
    <w:p w:rsidR="0072146D" w:rsidRPr="00BD3CF5" w:rsidRDefault="0072146D" w:rsidP="0081356B">
      <w:pPr>
        <w:pStyle w:val="ListParagraph"/>
        <w:numPr>
          <w:ilvl w:val="1"/>
          <w:numId w:val="2"/>
        </w:numPr>
        <w:spacing w:after="0" w:line="360" w:lineRule="auto"/>
        <w:ind w:left="810" w:hanging="270"/>
        <w:jc w:val="both"/>
        <w:rPr>
          <w:sz w:val="24"/>
          <w:szCs w:val="24"/>
        </w:rPr>
      </w:pPr>
      <w:proofErr w:type="spellStart"/>
      <w:r w:rsidRPr="00BD3CF5">
        <w:rPr>
          <w:sz w:val="24"/>
          <w:szCs w:val="24"/>
        </w:rPr>
        <w:t>Nidhi</w:t>
      </w:r>
      <w:proofErr w:type="spellEnd"/>
      <w:r w:rsidRPr="00BD3CF5">
        <w:rPr>
          <w:sz w:val="24"/>
          <w:szCs w:val="24"/>
        </w:rPr>
        <w:t xml:space="preserve"> </w:t>
      </w:r>
      <w:proofErr w:type="spellStart"/>
      <w:r w:rsidRPr="00BD3CF5">
        <w:rPr>
          <w:sz w:val="24"/>
          <w:szCs w:val="24"/>
        </w:rPr>
        <w:t>Nagarbhatia</w:t>
      </w:r>
      <w:proofErr w:type="spellEnd"/>
      <w:r w:rsidRPr="00BD3CF5">
        <w:rPr>
          <w:sz w:val="24"/>
          <w:szCs w:val="24"/>
        </w:rPr>
        <w:t xml:space="preserve"> of the Leibniz University Hannover </w:t>
      </w:r>
      <w:hyperlink r:id="rId14" w:history="1">
        <w:r w:rsidRPr="00BD3CF5">
          <w:rPr>
            <w:rStyle w:val="Hyperlink"/>
            <w:sz w:val="24"/>
            <w:szCs w:val="24"/>
          </w:rPr>
          <w:t>nagarbhatia@umwelt.uni-hannover.de</w:t>
        </w:r>
      </w:hyperlink>
      <w:r w:rsidRPr="00BD3CF5">
        <w:rPr>
          <w:sz w:val="24"/>
          <w:szCs w:val="24"/>
        </w:rPr>
        <w:t xml:space="preserve"> </w:t>
      </w:r>
    </w:p>
    <w:p w:rsidR="0072146D" w:rsidRPr="00BD3CF5" w:rsidRDefault="0072146D" w:rsidP="0081356B">
      <w:pPr>
        <w:pStyle w:val="ListParagraph"/>
        <w:numPr>
          <w:ilvl w:val="1"/>
          <w:numId w:val="2"/>
        </w:numPr>
        <w:spacing w:after="0" w:line="360" w:lineRule="auto"/>
        <w:ind w:left="810" w:hanging="270"/>
        <w:jc w:val="both"/>
        <w:rPr>
          <w:sz w:val="24"/>
          <w:szCs w:val="24"/>
        </w:rPr>
      </w:pPr>
      <w:r w:rsidRPr="00BD3CF5">
        <w:rPr>
          <w:sz w:val="24"/>
          <w:szCs w:val="24"/>
        </w:rPr>
        <w:t xml:space="preserve">Paula Pacheco of </w:t>
      </w:r>
      <w:proofErr w:type="spellStart"/>
      <w:r w:rsidRPr="00BD3CF5">
        <w:rPr>
          <w:sz w:val="24"/>
          <w:szCs w:val="24"/>
        </w:rPr>
        <w:t>Augua</w:t>
      </w:r>
      <w:proofErr w:type="spellEnd"/>
      <w:r w:rsidRPr="00BD3CF5">
        <w:rPr>
          <w:sz w:val="24"/>
          <w:szCs w:val="24"/>
        </w:rPr>
        <w:t xml:space="preserve"> </w:t>
      </w:r>
      <w:proofErr w:type="spellStart"/>
      <w:r w:rsidRPr="00BD3CF5">
        <w:rPr>
          <w:sz w:val="24"/>
          <w:szCs w:val="24"/>
        </w:rPr>
        <w:t>Sustentable</w:t>
      </w:r>
      <w:proofErr w:type="spellEnd"/>
      <w:r w:rsidRPr="00BD3CF5">
        <w:rPr>
          <w:sz w:val="24"/>
          <w:szCs w:val="24"/>
        </w:rPr>
        <w:t xml:space="preserve">, La Paz, Bolivia </w:t>
      </w:r>
      <w:hyperlink r:id="rId15" w:history="1">
        <w:r w:rsidRPr="00BD3CF5">
          <w:rPr>
            <w:rStyle w:val="Hyperlink"/>
            <w:sz w:val="24"/>
            <w:szCs w:val="24"/>
          </w:rPr>
          <w:t>paula@auguasustenable.org</w:t>
        </w:r>
      </w:hyperlink>
      <w:r w:rsidRPr="00BD3CF5">
        <w:rPr>
          <w:sz w:val="24"/>
          <w:szCs w:val="24"/>
        </w:rPr>
        <w:t xml:space="preserve"> </w:t>
      </w:r>
    </w:p>
    <w:p w:rsidR="0072146D" w:rsidRPr="00BD3CF5" w:rsidRDefault="0072146D" w:rsidP="0081356B">
      <w:pPr>
        <w:pStyle w:val="ListParagraph"/>
        <w:numPr>
          <w:ilvl w:val="1"/>
          <w:numId w:val="2"/>
        </w:numPr>
        <w:spacing w:after="0" w:line="360" w:lineRule="auto"/>
        <w:ind w:left="810" w:hanging="270"/>
        <w:jc w:val="both"/>
        <w:rPr>
          <w:sz w:val="24"/>
          <w:szCs w:val="24"/>
        </w:rPr>
      </w:pPr>
      <w:r w:rsidRPr="00BD3CF5">
        <w:rPr>
          <w:sz w:val="24"/>
          <w:szCs w:val="24"/>
        </w:rPr>
        <w:t xml:space="preserve">Esther </w:t>
      </w:r>
      <w:proofErr w:type="spellStart"/>
      <w:r w:rsidRPr="00BD3CF5">
        <w:rPr>
          <w:sz w:val="24"/>
          <w:szCs w:val="24"/>
        </w:rPr>
        <w:t>Mwangi</w:t>
      </w:r>
      <w:proofErr w:type="spellEnd"/>
      <w:r w:rsidRPr="00BD3CF5">
        <w:rPr>
          <w:sz w:val="24"/>
          <w:szCs w:val="24"/>
        </w:rPr>
        <w:t xml:space="preserve"> of the CIFOR </w:t>
      </w:r>
      <w:hyperlink r:id="rId16" w:history="1">
        <w:r w:rsidRPr="00BD3CF5">
          <w:rPr>
            <w:rStyle w:val="Hyperlink"/>
            <w:sz w:val="24"/>
            <w:szCs w:val="24"/>
          </w:rPr>
          <w:t>e.mwangi@cgiar.org</w:t>
        </w:r>
      </w:hyperlink>
      <w:r w:rsidRPr="00BD3CF5">
        <w:rPr>
          <w:sz w:val="24"/>
          <w:szCs w:val="24"/>
        </w:rPr>
        <w:t xml:space="preserve"> </w:t>
      </w:r>
    </w:p>
    <w:p w:rsidR="0072146D" w:rsidRPr="00BD3CF5" w:rsidRDefault="0072146D" w:rsidP="0081356B">
      <w:pPr>
        <w:pStyle w:val="ListParagraph"/>
        <w:numPr>
          <w:ilvl w:val="1"/>
          <w:numId w:val="2"/>
        </w:numPr>
        <w:spacing w:after="0" w:line="360" w:lineRule="auto"/>
        <w:ind w:left="810" w:hanging="270"/>
        <w:jc w:val="both"/>
        <w:rPr>
          <w:sz w:val="24"/>
          <w:szCs w:val="24"/>
        </w:rPr>
      </w:pPr>
      <w:proofErr w:type="spellStart"/>
      <w:r w:rsidRPr="00BD3CF5">
        <w:rPr>
          <w:sz w:val="24"/>
          <w:szCs w:val="24"/>
        </w:rPr>
        <w:t>Bimbika</w:t>
      </w:r>
      <w:proofErr w:type="spellEnd"/>
      <w:r w:rsidRPr="00BD3CF5">
        <w:rPr>
          <w:sz w:val="24"/>
          <w:szCs w:val="24"/>
        </w:rPr>
        <w:t xml:space="preserve"> </w:t>
      </w:r>
      <w:proofErr w:type="spellStart"/>
      <w:r w:rsidRPr="00BD3CF5">
        <w:rPr>
          <w:sz w:val="24"/>
          <w:szCs w:val="24"/>
        </w:rPr>
        <w:t>Sijapati</w:t>
      </w:r>
      <w:proofErr w:type="spellEnd"/>
      <w:r w:rsidRPr="00BD3CF5">
        <w:rPr>
          <w:sz w:val="24"/>
          <w:szCs w:val="24"/>
        </w:rPr>
        <w:t xml:space="preserve"> </w:t>
      </w:r>
      <w:proofErr w:type="spellStart"/>
      <w:r w:rsidRPr="00BD3CF5">
        <w:rPr>
          <w:sz w:val="24"/>
          <w:szCs w:val="24"/>
        </w:rPr>
        <w:t>Basnett</w:t>
      </w:r>
      <w:proofErr w:type="spellEnd"/>
      <w:r w:rsidRPr="00BD3CF5">
        <w:rPr>
          <w:sz w:val="24"/>
          <w:szCs w:val="24"/>
        </w:rPr>
        <w:t xml:space="preserve"> of CIFOR </w:t>
      </w:r>
      <w:hyperlink r:id="rId17" w:history="1">
        <w:r w:rsidRPr="00BD3CF5">
          <w:rPr>
            <w:rStyle w:val="Hyperlink"/>
            <w:sz w:val="24"/>
            <w:szCs w:val="24"/>
          </w:rPr>
          <w:t>b.basnet@cgiar.org</w:t>
        </w:r>
      </w:hyperlink>
      <w:r w:rsidRPr="00BD3CF5">
        <w:rPr>
          <w:sz w:val="24"/>
          <w:szCs w:val="24"/>
        </w:rPr>
        <w:t xml:space="preserve"> &amp; </w:t>
      </w:r>
    </w:p>
    <w:p w:rsidR="0072146D" w:rsidRPr="00BD3CF5" w:rsidRDefault="0072146D" w:rsidP="0081356B">
      <w:pPr>
        <w:pStyle w:val="ListParagraph"/>
        <w:numPr>
          <w:ilvl w:val="1"/>
          <w:numId w:val="2"/>
        </w:numPr>
        <w:spacing w:after="0" w:line="360" w:lineRule="auto"/>
        <w:ind w:left="810" w:hanging="270"/>
        <w:jc w:val="both"/>
        <w:rPr>
          <w:sz w:val="24"/>
          <w:szCs w:val="24"/>
        </w:rPr>
      </w:pPr>
      <w:r w:rsidRPr="00BD3CF5">
        <w:rPr>
          <w:sz w:val="24"/>
          <w:szCs w:val="24"/>
        </w:rPr>
        <w:t xml:space="preserve">Marie – Claire </w:t>
      </w:r>
      <w:proofErr w:type="spellStart"/>
      <w:r w:rsidRPr="00BD3CF5">
        <w:rPr>
          <w:sz w:val="24"/>
          <w:szCs w:val="24"/>
        </w:rPr>
        <w:t>Cordonier</w:t>
      </w:r>
      <w:proofErr w:type="spellEnd"/>
      <w:r w:rsidRPr="00BD3CF5">
        <w:rPr>
          <w:sz w:val="24"/>
          <w:szCs w:val="24"/>
        </w:rPr>
        <w:t xml:space="preserve"> </w:t>
      </w:r>
      <w:proofErr w:type="spellStart"/>
      <w:r w:rsidRPr="00BD3CF5">
        <w:rPr>
          <w:sz w:val="24"/>
          <w:szCs w:val="24"/>
        </w:rPr>
        <w:t>Segger</w:t>
      </w:r>
      <w:proofErr w:type="spellEnd"/>
      <w:r w:rsidRPr="00BD3CF5">
        <w:rPr>
          <w:sz w:val="24"/>
          <w:szCs w:val="24"/>
        </w:rPr>
        <w:t xml:space="preserve"> of IDLO </w:t>
      </w:r>
      <w:hyperlink r:id="rId18" w:history="1">
        <w:r w:rsidRPr="00BD3CF5">
          <w:rPr>
            <w:rStyle w:val="Hyperlink"/>
            <w:sz w:val="24"/>
            <w:szCs w:val="24"/>
          </w:rPr>
          <w:t>mcordonier@idlo.int</w:t>
        </w:r>
      </w:hyperlink>
      <w:r w:rsidRPr="00BD3CF5">
        <w:rPr>
          <w:sz w:val="24"/>
          <w:szCs w:val="24"/>
        </w:rPr>
        <w:t xml:space="preserve"> </w:t>
      </w:r>
    </w:p>
    <w:p w:rsidR="006865D0" w:rsidRPr="00BD3CF5" w:rsidRDefault="0072146D" w:rsidP="00BD3CF5">
      <w:pPr>
        <w:spacing w:after="0" w:line="360" w:lineRule="auto"/>
        <w:jc w:val="both"/>
        <w:rPr>
          <w:sz w:val="24"/>
          <w:szCs w:val="24"/>
        </w:rPr>
      </w:pPr>
      <w:r w:rsidRPr="00BD3CF5">
        <w:rPr>
          <w:sz w:val="24"/>
          <w:szCs w:val="24"/>
        </w:rPr>
        <w:lastRenderedPageBreak/>
        <w:t>Based on the te</w:t>
      </w:r>
      <w:r w:rsidR="00C23C38" w:rsidRPr="00BD3CF5">
        <w:rPr>
          <w:sz w:val="24"/>
          <w:szCs w:val="24"/>
        </w:rPr>
        <w:t>n aspects it is clear that newer avenues are set to emerge for the NCCSD to only capture in its efforts to strengthen the case of agriculture and public leadership for inclusive growth. The Council is well poised to capture these by consolidating its efforts at th</w:t>
      </w:r>
      <w:r w:rsidR="003758F8" w:rsidRPr="00BD3CF5">
        <w:rPr>
          <w:sz w:val="24"/>
          <w:szCs w:val="24"/>
        </w:rPr>
        <w:t>e local level</w:t>
      </w:r>
      <w:r w:rsidR="00123C0A" w:rsidRPr="00BD3CF5">
        <w:rPr>
          <w:sz w:val="24"/>
          <w:szCs w:val="24"/>
        </w:rPr>
        <w:t xml:space="preserve"> and expanding its portfolio through cooperation at the regional and global levels</w:t>
      </w:r>
      <w:r w:rsidR="003E0D13">
        <w:rPr>
          <w:sz w:val="24"/>
          <w:szCs w:val="24"/>
        </w:rPr>
        <w:t xml:space="preserve"> soon. </w:t>
      </w:r>
    </w:p>
    <w:p w:rsidR="001A60E2" w:rsidRDefault="001A60E2" w:rsidP="001A60E2">
      <w:pPr>
        <w:spacing w:after="0" w:line="360" w:lineRule="auto"/>
        <w:jc w:val="both"/>
        <w:rPr>
          <w:sz w:val="24"/>
          <w:szCs w:val="24"/>
        </w:rPr>
      </w:pPr>
    </w:p>
    <w:p w:rsidR="001A60E2" w:rsidRDefault="001A60E2" w:rsidP="001A60E2">
      <w:pPr>
        <w:spacing w:after="0" w:line="360" w:lineRule="auto"/>
        <w:jc w:val="both"/>
        <w:rPr>
          <w:rFonts w:eastAsia="Times New Roman" w:cs="Times New Roman"/>
          <w:b/>
          <w:bCs/>
          <w:sz w:val="24"/>
          <w:szCs w:val="24"/>
          <w:lang w:val="en-US" w:eastAsia="en-US"/>
        </w:rPr>
      </w:pPr>
    </w:p>
    <w:p w:rsidR="006865D0" w:rsidRPr="001A60E2" w:rsidRDefault="006865D0" w:rsidP="001A60E2">
      <w:pPr>
        <w:spacing w:after="0" w:line="360" w:lineRule="auto"/>
        <w:jc w:val="both"/>
        <w:rPr>
          <w:sz w:val="24"/>
          <w:szCs w:val="24"/>
        </w:rPr>
      </w:pPr>
      <w:r w:rsidRPr="006865D0">
        <w:rPr>
          <w:rFonts w:eastAsia="Times New Roman" w:cs="Times New Roman"/>
          <w:b/>
          <w:bCs/>
          <w:sz w:val="24"/>
          <w:szCs w:val="24"/>
          <w:lang w:val="en-US" w:eastAsia="en-US"/>
        </w:rPr>
        <w:t>Wider Agriculture</w:t>
      </w:r>
    </w:p>
    <w:p w:rsidR="006865D0" w:rsidRPr="00BD3CF5" w:rsidRDefault="006865D0" w:rsidP="00BD3CF5">
      <w:pPr>
        <w:spacing w:after="0" w:line="360" w:lineRule="auto"/>
        <w:jc w:val="both"/>
        <w:rPr>
          <w:rFonts w:eastAsia="Times New Roman" w:cs="Times New Roman"/>
          <w:sz w:val="24"/>
          <w:szCs w:val="24"/>
          <w:lang w:val="en-US" w:eastAsia="en-US"/>
        </w:rPr>
      </w:pPr>
      <w:r w:rsidRPr="00BD3CF5">
        <w:rPr>
          <w:rFonts w:eastAsia="Times New Roman" w:cs="Times New Roman"/>
          <w:sz w:val="24"/>
          <w:szCs w:val="24"/>
          <w:lang w:val="en-US" w:eastAsia="en-US"/>
        </w:rPr>
        <w:t xml:space="preserve">Tangential to the talks, SBSTA also held a workshop earlier today to explore the technical and scientific aspects of helping agriculture adapt to climate change. While efforts to use carbon finance to promote climate-safe agriculture have not proven economical, they have increased yields enough to make the practices worthwhile. Carbon finance may help by funding education and other efforts in support of agriculture. </w:t>
      </w:r>
      <w:r w:rsidRPr="00BD3CF5">
        <w:rPr>
          <w:rFonts w:eastAsia="Times New Roman" w:cs="Times New Roman"/>
          <w:sz w:val="24"/>
          <w:szCs w:val="24"/>
          <w:lang w:val="en-US" w:eastAsia="en-US"/>
        </w:rPr>
        <w:br/>
      </w:r>
      <w:r w:rsidRPr="00BD3CF5">
        <w:rPr>
          <w:rFonts w:eastAsia="Times New Roman" w:cs="Times New Roman"/>
          <w:sz w:val="24"/>
          <w:szCs w:val="24"/>
          <w:lang w:val="en-US" w:eastAsia="en-US"/>
        </w:rPr>
        <w:br/>
      </w:r>
    </w:p>
    <w:p w:rsidR="006865D0" w:rsidRDefault="006865D0" w:rsidP="00BD3CF5">
      <w:pPr>
        <w:spacing w:after="0" w:line="360" w:lineRule="auto"/>
        <w:jc w:val="both"/>
        <w:rPr>
          <w:sz w:val="24"/>
          <w:szCs w:val="24"/>
        </w:rPr>
      </w:pPr>
      <w:r w:rsidRPr="00BD3CF5">
        <w:rPr>
          <w:sz w:val="24"/>
          <w:szCs w:val="24"/>
        </w:rPr>
        <w:t xml:space="preserve">The next COP is scheduled for November, 2014, in Peru, but Ban </w:t>
      </w:r>
      <w:proofErr w:type="spellStart"/>
      <w:r w:rsidRPr="00BD3CF5">
        <w:rPr>
          <w:sz w:val="24"/>
          <w:szCs w:val="24"/>
        </w:rPr>
        <w:t>Ki</w:t>
      </w:r>
      <w:proofErr w:type="spellEnd"/>
      <w:r w:rsidRPr="00BD3CF5">
        <w:rPr>
          <w:sz w:val="24"/>
          <w:szCs w:val="24"/>
        </w:rPr>
        <w:t xml:space="preserve"> Moon is trying to turbo-charge that meeting with an extraordinary </w:t>
      </w:r>
      <w:hyperlink r:id="rId19" w:tgtFrame="_blank" w:history="1">
        <w:r w:rsidRPr="00BD3CF5">
          <w:rPr>
            <w:rStyle w:val="Hyperlink"/>
            <w:sz w:val="24"/>
            <w:szCs w:val="24"/>
          </w:rPr>
          <w:t>Climate Summit in New York</w:t>
        </w:r>
      </w:hyperlink>
      <w:r w:rsidRPr="00BD3CF5">
        <w:rPr>
          <w:sz w:val="24"/>
          <w:szCs w:val="24"/>
        </w:rPr>
        <w:t xml:space="preserve"> in September.</w:t>
      </w:r>
    </w:p>
    <w:p w:rsidR="00FD7B28" w:rsidRDefault="00FD7B28" w:rsidP="00BD3CF5">
      <w:pPr>
        <w:spacing w:after="0" w:line="360" w:lineRule="auto"/>
        <w:jc w:val="both"/>
        <w:rPr>
          <w:sz w:val="24"/>
          <w:szCs w:val="24"/>
        </w:rPr>
      </w:pPr>
    </w:p>
    <w:p w:rsidR="00FD7B28" w:rsidRPr="00BD3CF5" w:rsidRDefault="00FD7B28" w:rsidP="00BD3CF5">
      <w:pPr>
        <w:spacing w:after="0" w:line="360" w:lineRule="auto"/>
        <w:jc w:val="both"/>
        <w:rPr>
          <w:sz w:val="24"/>
          <w:szCs w:val="24"/>
        </w:rPr>
      </w:pPr>
    </w:p>
    <w:sectPr w:rsidR="00FD7B28" w:rsidRPr="00BD3CF5" w:rsidSect="00CF016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hruti">
    <w:panose1 w:val="02000500000000000000"/>
    <w:charset w:val="01"/>
    <w:family w:val="auto"/>
    <w:pitch w:val="variable"/>
    <w:sig w:usb0="0004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50BED"/>
    <w:multiLevelType w:val="hybridMultilevel"/>
    <w:tmpl w:val="842C2BCE"/>
    <w:lvl w:ilvl="0" w:tplc="E63AD04C">
      <w:start w:val="1"/>
      <w:numFmt w:val="decimal"/>
      <w:lvlText w:val="%1."/>
      <w:lvlJc w:val="left"/>
      <w:pPr>
        <w:ind w:left="360" w:hanging="360"/>
      </w:pPr>
      <w:rPr>
        <w:rFonts w:hint="default"/>
        <w:b/>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11F346BB"/>
    <w:multiLevelType w:val="hybridMultilevel"/>
    <w:tmpl w:val="D0F4E1F4"/>
    <w:lvl w:ilvl="0" w:tplc="1BE6B6EA">
      <w:start w:val="1"/>
      <w:numFmt w:val="decimal"/>
      <w:lvlText w:val="%1."/>
      <w:lvlJc w:val="left"/>
      <w:pPr>
        <w:ind w:left="360" w:hanging="360"/>
      </w:pPr>
      <w:rPr>
        <w:rFonts w:hint="default"/>
        <w:b/>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2C5332D8"/>
    <w:multiLevelType w:val="hybridMultilevel"/>
    <w:tmpl w:val="24ECFB3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45848CB"/>
    <w:multiLevelType w:val="hybridMultilevel"/>
    <w:tmpl w:val="8D94E700"/>
    <w:lvl w:ilvl="0" w:tplc="C29EC7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617D1"/>
    <w:rsid w:val="0000679D"/>
    <w:rsid w:val="0002270A"/>
    <w:rsid w:val="00025ABD"/>
    <w:rsid w:val="00063B53"/>
    <w:rsid w:val="000A462A"/>
    <w:rsid w:val="000B6492"/>
    <w:rsid w:val="000D10C5"/>
    <w:rsid w:val="00123C0A"/>
    <w:rsid w:val="0015175F"/>
    <w:rsid w:val="00153F5A"/>
    <w:rsid w:val="001908E8"/>
    <w:rsid w:val="001A60E2"/>
    <w:rsid w:val="001B6E6A"/>
    <w:rsid w:val="00204619"/>
    <w:rsid w:val="0024212C"/>
    <w:rsid w:val="00250A94"/>
    <w:rsid w:val="0027744F"/>
    <w:rsid w:val="002C1E32"/>
    <w:rsid w:val="002E705C"/>
    <w:rsid w:val="003758F8"/>
    <w:rsid w:val="0039556C"/>
    <w:rsid w:val="003C749C"/>
    <w:rsid w:val="003E0D13"/>
    <w:rsid w:val="004009A1"/>
    <w:rsid w:val="00452733"/>
    <w:rsid w:val="00463872"/>
    <w:rsid w:val="00473B16"/>
    <w:rsid w:val="004C5993"/>
    <w:rsid w:val="004E5CB3"/>
    <w:rsid w:val="005C32C0"/>
    <w:rsid w:val="006566CB"/>
    <w:rsid w:val="006865D0"/>
    <w:rsid w:val="00691B4A"/>
    <w:rsid w:val="006B7068"/>
    <w:rsid w:val="006E6E7E"/>
    <w:rsid w:val="006F6647"/>
    <w:rsid w:val="007002B2"/>
    <w:rsid w:val="00712F41"/>
    <w:rsid w:val="0072146D"/>
    <w:rsid w:val="00771A03"/>
    <w:rsid w:val="007808D0"/>
    <w:rsid w:val="00801A1A"/>
    <w:rsid w:val="008078C3"/>
    <w:rsid w:val="0081356B"/>
    <w:rsid w:val="0084183F"/>
    <w:rsid w:val="008617D1"/>
    <w:rsid w:val="008F56BE"/>
    <w:rsid w:val="009031F3"/>
    <w:rsid w:val="009127D9"/>
    <w:rsid w:val="00912F09"/>
    <w:rsid w:val="00920BBC"/>
    <w:rsid w:val="009361BE"/>
    <w:rsid w:val="00941C6C"/>
    <w:rsid w:val="009C2890"/>
    <w:rsid w:val="009F6C77"/>
    <w:rsid w:val="00A0040B"/>
    <w:rsid w:val="00AA7D3C"/>
    <w:rsid w:val="00AD2CFF"/>
    <w:rsid w:val="00AE3717"/>
    <w:rsid w:val="00B23C9F"/>
    <w:rsid w:val="00B847E1"/>
    <w:rsid w:val="00BC5E33"/>
    <w:rsid w:val="00BD3CF5"/>
    <w:rsid w:val="00C159A7"/>
    <w:rsid w:val="00C23C38"/>
    <w:rsid w:val="00CD66E6"/>
    <w:rsid w:val="00CF0162"/>
    <w:rsid w:val="00D00098"/>
    <w:rsid w:val="00D3273C"/>
    <w:rsid w:val="00D40D0C"/>
    <w:rsid w:val="00D46C56"/>
    <w:rsid w:val="00E15304"/>
    <w:rsid w:val="00E269A4"/>
    <w:rsid w:val="00E40787"/>
    <w:rsid w:val="00E4317A"/>
    <w:rsid w:val="00E502C0"/>
    <w:rsid w:val="00E97957"/>
    <w:rsid w:val="00ED1DBA"/>
    <w:rsid w:val="00EF43D2"/>
    <w:rsid w:val="00F001C7"/>
    <w:rsid w:val="00F155A6"/>
    <w:rsid w:val="00F56D19"/>
    <w:rsid w:val="00F702F3"/>
    <w:rsid w:val="00F8219A"/>
    <w:rsid w:val="00F903AC"/>
    <w:rsid w:val="00F927BB"/>
    <w:rsid w:val="00F93EDD"/>
    <w:rsid w:val="00FD7B28"/>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162"/>
  </w:style>
  <w:style w:type="paragraph" w:styleId="Heading4">
    <w:name w:val="heading 4"/>
    <w:basedOn w:val="Normal"/>
    <w:link w:val="Heading4Char"/>
    <w:uiPriority w:val="9"/>
    <w:qFormat/>
    <w:rsid w:val="006865D0"/>
    <w:pPr>
      <w:spacing w:before="100" w:beforeAutospacing="1" w:after="100" w:afterAutospacing="1" w:line="240" w:lineRule="auto"/>
      <w:outlineLvl w:val="3"/>
    </w:pPr>
    <w:rPr>
      <w:rFonts w:ascii="Times New Roman" w:eastAsia="Times New Roman" w:hAnsi="Times New Roman" w:cs="Times New Roman"/>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7D1"/>
    <w:pPr>
      <w:ind w:left="720"/>
      <w:contextualSpacing/>
    </w:pPr>
  </w:style>
  <w:style w:type="character" w:styleId="Hyperlink">
    <w:name w:val="Hyperlink"/>
    <w:basedOn w:val="DefaultParagraphFont"/>
    <w:uiPriority w:val="99"/>
    <w:unhideWhenUsed/>
    <w:rsid w:val="0072146D"/>
    <w:rPr>
      <w:color w:val="0000FF" w:themeColor="hyperlink"/>
      <w:u w:val="single"/>
    </w:rPr>
  </w:style>
  <w:style w:type="character" w:customStyle="1" w:styleId="Heading4Char">
    <w:name w:val="Heading 4 Char"/>
    <w:basedOn w:val="DefaultParagraphFont"/>
    <w:link w:val="Heading4"/>
    <w:uiPriority w:val="9"/>
    <w:rsid w:val="006865D0"/>
    <w:rPr>
      <w:rFonts w:ascii="Times New Roman" w:eastAsia="Times New Roman" w:hAnsi="Times New Roman" w:cs="Times New Roman"/>
      <w:b/>
      <w:bCs/>
      <w:sz w:val="24"/>
      <w:szCs w:val="24"/>
      <w:lang w:val="en-US" w:eastAsia="en-US"/>
    </w:rPr>
  </w:style>
  <w:style w:type="character" w:customStyle="1" w:styleId="il">
    <w:name w:val="il"/>
    <w:basedOn w:val="DefaultParagraphFont"/>
    <w:rsid w:val="00920BBC"/>
  </w:style>
  <w:style w:type="paragraph" w:styleId="BalloonText">
    <w:name w:val="Balloon Text"/>
    <w:basedOn w:val="Normal"/>
    <w:link w:val="BalloonTextChar"/>
    <w:uiPriority w:val="99"/>
    <w:semiHidden/>
    <w:unhideWhenUsed/>
    <w:rsid w:val="00FD7B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B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677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mailto:seema.arora.jousson@slu.se" TargetMode="External"/><Relationship Id="rId18" Type="http://schemas.openxmlformats.org/officeDocument/2006/relationships/hyperlink" Target="mailto:mcordonier@idlo.in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mailto:b.basnet@cgiar.org" TargetMode="External"/><Relationship Id="rId2" Type="http://schemas.openxmlformats.org/officeDocument/2006/relationships/styles" Target="styles.xml"/><Relationship Id="rId16" Type="http://schemas.openxmlformats.org/officeDocument/2006/relationships/hyperlink" Target="mailto:e.mwangi@cgiar.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yperlink" Target="mailto:paula@auguasustenable.org" TargetMode="External"/><Relationship Id="rId10" Type="http://schemas.openxmlformats.org/officeDocument/2006/relationships/image" Target="media/image6.jpeg"/><Relationship Id="rId19" Type="http://schemas.openxmlformats.org/officeDocument/2006/relationships/hyperlink" Target="http://www.un.org/climatechange/summit2014/"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mailto:nagarbhatia@umwelt.uni-hannover.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1739</Words>
  <Characters>9916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Director1</dc:creator>
  <cp:keywords/>
  <dc:description/>
  <cp:lastModifiedBy>pc</cp:lastModifiedBy>
  <cp:revision>3</cp:revision>
  <cp:lastPrinted>2013-12-04T10:32:00Z</cp:lastPrinted>
  <dcterms:created xsi:type="dcterms:W3CDTF">2013-12-04T11:10:00Z</dcterms:created>
  <dcterms:modified xsi:type="dcterms:W3CDTF">2013-12-04T11:13:00Z</dcterms:modified>
</cp:coreProperties>
</file>